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7ABC" w:rsidRPr="0063388B" w:rsidRDefault="001C7ABC" w:rsidP="004A3432">
      <w:pPr>
        <w:pStyle w:val="Default"/>
        <w:jc w:val="center"/>
      </w:pPr>
      <w:r w:rsidRPr="0063388B">
        <w:rPr>
          <w:b/>
          <w:bCs/>
        </w:rPr>
        <w:t>INFORME DE PONENCIA PARA SEGUNDO DEBATE EN PLENARIA DE LA CÁMARA</w:t>
      </w:r>
      <w:r w:rsidR="006F193C">
        <w:rPr>
          <w:b/>
          <w:bCs/>
        </w:rPr>
        <w:t xml:space="preserve"> </w:t>
      </w:r>
      <w:r w:rsidRPr="0063388B">
        <w:rPr>
          <w:b/>
          <w:bCs/>
        </w:rPr>
        <w:t>DE REPRESENTANTES,</w:t>
      </w:r>
      <w:r w:rsidR="0063388B" w:rsidRPr="0063388B">
        <w:rPr>
          <w:b/>
          <w:bCs/>
        </w:rPr>
        <w:t xml:space="preserve"> </w:t>
      </w:r>
      <w:r w:rsidRPr="0063388B">
        <w:rPr>
          <w:b/>
          <w:bCs/>
        </w:rPr>
        <w:t>AL PROYECTO DE ACTO LEGISLATIVO  No 153 DE 2014 CAMARA,</w:t>
      </w:r>
      <w:r w:rsidR="006F193C">
        <w:rPr>
          <w:b/>
          <w:bCs/>
        </w:rPr>
        <w:t xml:space="preserve"> </w:t>
      </w:r>
      <w:r w:rsidRPr="0063388B">
        <w:rPr>
          <w:b/>
          <w:bCs/>
        </w:rPr>
        <w:t>No 018 DE 2014 DE SENADO, ACUMULADO CON LOS PROYECTOS DE ACTO LEGISLATIVO 02 DE 2014 SENADO, 04 DE 2014 SENADO, 05 DE 2014 SENADO, 06 DE 2014 SENADO Y 12 DE 2014 SENADO</w:t>
      </w:r>
    </w:p>
    <w:p w:rsidR="001C7ABC" w:rsidRPr="0063388B" w:rsidRDefault="001C7ABC" w:rsidP="004A3432">
      <w:pPr>
        <w:pStyle w:val="Default"/>
        <w:jc w:val="center"/>
      </w:pPr>
      <w:r w:rsidRPr="0063388B">
        <w:t>“Por medio del cual se adopta una reforma de equilibrio de poderes y reajuste institucional y se dictan otras disposiciones”</w:t>
      </w:r>
    </w:p>
    <w:p w:rsidR="0063388B" w:rsidRDefault="0063388B" w:rsidP="004A3432">
      <w:pPr>
        <w:pStyle w:val="Default"/>
      </w:pPr>
    </w:p>
    <w:p w:rsidR="0032381A" w:rsidRPr="0063388B" w:rsidRDefault="0032381A" w:rsidP="004A3432">
      <w:pPr>
        <w:pStyle w:val="Default"/>
      </w:pPr>
    </w:p>
    <w:p w:rsidR="001C7ABC" w:rsidRPr="0063388B" w:rsidRDefault="0063388B" w:rsidP="004A3432">
      <w:pPr>
        <w:pStyle w:val="Default"/>
      </w:pPr>
      <w:r w:rsidRPr="0063388B">
        <w:t>Bogotá D.C., 15 de Mayo de 2015</w:t>
      </w:r>
      <w:r w:rsidR="001C7ABC" w:rsidRPr="0063388B">
        <w:t xml:space="preserve"> </w:t>
      </w:r>
    </w:p>
    <w:p w:rsidR="0063388B" w:rsidRPr="0063388B" w:rsidRDefault="0063388B" w:rsidP="004A3432">
      <w:pPr>
        <w:pStyle w:val="Default"/>
      </w:pPr>
    </w:p>
    <w:p w:rsidR="0063388B" w:rsidRPr="00474746" w:rsidRDefault="0063388B" w:rsidP="004A3432">
      <w:pPr>
        <w:suppressAutoHyphens w:val="0"/>
        <w:spacing w:after="200" w:line="276" w:lineRule="auto"/>
        <w:contextualSpacing/>
        <w:rPr>
          <w:rFonts w:ascii="Arial" w:eastAsia="Times New Roman" w:hAnsi="Arial" w:cs="Arial"/>
          <w:kern w:val="0"/>
          <w:sz w:val="24"/>
          <w:szCs w:val="24"/>
          <w:lang w:val="es-ES" w:eastAsia="es-ES"/>
        </w:rPr>
      </w:pPr>
      <w:r w:rsidRPr="00474746">
        <w:rPr>
          <w:rFonts w:ascii="Arial" w:eastAsia="Times New Roman" w:hAnsi="Arial" w:cs="Arial"/>
          <w:kern w:val="0"/>
          <w:sz w:val="24"/>
          <w:szCs w:val="24"/>
          <w:lang w:val="es-ES" w:eastAsia="es-ES"/>
        </w:rPr>
        <w:t xml:space="preserve">Señor Doctor </w:t>
      </w:r>
    </w:p>
    <w:p w:rsidR="0063388B" w:rsidRPr="00474746" w:rsidRDefault="0063388B" w:rsidP="004A3432">
      <w:pPr>
        <w:suppressAutoHyphens w:val="0"/>
        <w:spacing w:after="0" w:line="240" w:lineRule="auto"/>
        <w:jc w:val="both"/>
        <w:rPr>
          <w:rFonts w:ascii="Arial" w:eastAsia="Times New Roman" w:hAnsi="Arial" w:cs="Arial"/>
          <w:b/>
          <w:kern w:val="0"/>
          <w:sz w:val="24"/>
          <w:szCs w:val="24"/>
          <w:lang w:val="es-ES" w:eastAsia="es-ES"/>
        </w:rPr>
      </w:pPr>
      <w:r w:rsidRPr="00474746">
        <w:rPr>
          <w:rFonts w:ascii="Arial" w:eastAsia="Times New Roman" w:hAnsi="Arial" w:cs="Arial"/>
          <w:b/>
          <w:kern w:val="0"/>
          <w:sz w:val="24"/>
          <w:szCs w:val="24"/>
          <w:lang w:val="es-ES" w:eastAsia="es-ES"/>
        </w:rPr>
        <w:t xml:space="preserve">JAIME BUENAHORA FEBRES </w:t>
      </w:r>
    </w:p>
    <w:p w:rsidR="0063388B" w:rsidRPr="00474746" w:rsidRDefault="0063388B" w:rsidP="004A3432">
      <w:pPr>
        <w:suppressAutoHyphens w:val="0"/>
        <w:spacing w:after="0" w:line="240" w:lineRule="auto"/>
        <w:jc w:val="both"/>
        <w:rPr>
          <w:rFonts w:ascii="Arial" w:eastAsia="Times New Roman" w:hAnsi="Arial" w:cs="Arial"/>
          <w:kern w:val="0"/>
          <w:sz w:val="24"/>
          <w:szCs w:val="24"/>
          <w:lang w:val="es-ES" w:eastAsia="es-ES"/>
        </w:rPr>
      </w:pPr>
      <w:r w:rsidRPr="00474746">
        <w:rPr>
          <w:rFonts w:ascii="Arial" w:eastAsia="Times New Roman" w:hAnsi="Arial" w:cs="Arial"/>
          <w:kern w:val="0"/>
          <w:sz w:val="24"/>
          <w:szCs w:val="24"/>
          <w:lang w:val="es-ES" w:eastAsia="es-ES"/>
        </w:rPr>
        <w:t xml:space="preserve">Presidente Comisión Primera </w:t>
      </w:r>
    </w:p>
    <w:p w:rsidR="0063388B" w:rsidRPr="00474746" w:rsidRDefault="0063388B" w:rsidP="004A3432">
      <w:pPr>
        <w:suppressAutoHyphens w:val="0"/>
        <w:spacing w:after="0" w:line="240" w:lineRule="auto"/>
        <w:jc w:val="both"/>
        <w:rPr>
          <w:rFonts w:ascii="Arial" w:eastAsia="Times New Roman" w:hAnsi="Arial" w:cs="Arial"/>
          <w:b/>
          <w:kern w:val="0"/>
          <w:sz w:val="24"/>
          <w:szCs w:val="24"/>
          <w:lang w:val="es-ES" w:eastAsia="es-ES"/>
        </w:rPr>
      </w:pPr>
      <w:r w:rsidRPr="00474746">
        <w:rPr>
          <w:rFonts w:ascii="Arial" w:eastAsia="Times New Roman" w:hAnsi="Arial" w:cs="Arial"/>
          <w:b/>
          <w:kern w:val="0"/>
          <w:sz w:val="24"/>
          <w:szCs w:val="24"/>
          <w:lang w:val="es-ES" w:eastAsia="es-ES"/>
        </w:rPr>
        <w:t xml:space="preserve">NEFTALI SANTOS RAMIREZ </w:t>
      </w:r>
    </w:p>
    <w:p w:rsidR="0063388B" w:rsidRPr="00474746" w:rsidRDefault="0063388B" w:rsidP="004A3432">
      <w:pPr>
        <w:suppressAutoHyphens w:val="0"/>
        <w:spacing w:after="0" w:line="240" w:lineRule="auto"/>
        <w:jc w:val="both"/>
        <w:rPr>
          <w:rFonts w:ascii="Arial" w:eastAsia="Times New Roman" w:hAnsi="Arial" w:cs="Arial"/>
          <w:kern w:val="0"/>
          <w:sz w:val="24"/>
          <w:szCs w:val="24"/>
          <w:lang w:val="es-ES" w:eastAsia="es-ES"/>
        </w:rPr>
      </w:pPr>
      <w:r w:rsidRPr="00474746">
        <w:rPr>
          <w:rFonts w:ascii="Arial" w:eastAsia="Times New Roman" w:hAnsi="Arial" w:cs="Arial"/>
          <w:kern w:val="0"/>
          <w:sz w:val="24"/>
          <w:szCs w:val="24"/>
          <w:lang w:val="es-ES" w:eastAsia="es-ES"/>
        </w:rPr>
        <w:t xml:space="preserve">Vicepresidente </w:t>
      </w:r>
    </w:p>
    <w:p w:rsidR="0063388B" w:rsidRPr="00474746" w:rsidRDefault="0063388B" w:rsidP="004A3432">
      <w:pPr>
        <w:suppressAutoHyphens w:val="0"/>
        <w:spacing w:after="0" w:line="240" w:lineRule="auto"/>
        <w:jc w:val="both"/>
        <w:rPr>
          <w:rFonts w:ascii="Arial" w:eastAsia="Times New Roman" w:hAnsi="Arial" w:cs="Arial"/>
          <w:kern w:val="0"/>
          <w:sz w:val="24"/>
          <w:szCs w:val="24"/>
          <w:lang w:val="es-ES" w:eastAsia="es-ES"/>
        </w:rPr>
      </w:pPr>
      <w:r w:rsidRPr="00474746">
        <w:rPr>
          <w:rFonts w:ascii="Arial" w:eastAsia="Times New Roman" w:hAnsi="Arial" w:cs="Arial"/>
          <w:kern w:val="0"/>
          <w:sz w:val="24"/>
          <w:szCs w:val="24"/>
          <w:lang w:val="es-ES" w:eastAsia="es-ES"/>
        </w:rPr>
        <w:t>Cámara de Representantes</w:t>
      </w:r>
    </w:p>
    <w:p w:rsidR="0063388B" w:rsidRPr="00474746" w:rsidRDefault="0063388B" w:rsidP="004A3432">
      <w:pPr>
        <w:suppressAutoHyphens w:val="0"/>
        <w:spacing w:after="0" w:line="240" w:lineRule="auto"/>
        <w:jc w:val="both"/>
        <w:rPr>
          <w:rFonts w:ascii="Arial" w:eastAsia="Times New Roman" w:hAnsi="Arial" w:cs="Arial"/>
          <w:kern w:val="0"/>
          <w:sz w:val="24"/>
          <w:szCs w:val="24"/>
          <w:lang w:val="es-ES" w:eastAsia="es-ES"/>
        </w:rPr>
      </w:pPr>
      <w:r w:rsidRPr="00474746">
        <w:rPr>
          <w:rFonts w:ascii="Arial" w:eastAsia="Times New Roman" w:hAnsi="Arial" w:cs="Arial"/>
          <w:kern w:val="0"/>
          <w:sz w:val="24"/>
          <w:szCs w:val="24"/>
          <w:lang w:val="es-ES" w:eastAsia="es-ES"/>
        </w:rPr>
        <w:t xml:space="preserve">Ciudad </w:t>
      </w:r>
    </w:p>
    <w:p w:rsidR="0063388B" w:rsidRPr="0063388B" w:rsidRDefault="0063388B" w:rsidP="004A3432">
      <w:pPr>
        <w:pStyle w:val="Default"/>
        <w:rPr>
          <w:b/>
          <w:bCs/>
        </w:rPr>
      </w:pPr>
    </w:p>
    <w:p w:rsidR="0063388B" w:rsidRPr="0063388B" w:rsidRDefault="0063388B" w:rsidP="004A3432">
      <w:pPr>
        <w:pStyle w:val="Default"/>
        <w:rPr>
          <w:b/>
          <w:bCs/>
        </w:rPr>
      </w:pPr>
    </w:p>
    <w:p w:rsidR="001C7ABC" w:rsidRPr="0063388B" w:rsidRDefault="001C7ABC" w:rsidP="004A3432">
      <w:pPr>
        <w:pStyle w:val="Default"/>
        <w:jc w:val="both"/>
      </w:pPr>
      <w:r w:rsidRPr="0063388B">
        <w:rPr>
          <w:b/>
          <w:bCs/>
          <w:i/>
        </w:rPr>
        <w:t>Referencia:</w:t>
      </w:r>
      <w:r w:rsidR="0063388B">
        <w:rPr>
          <w:b/>
          <w:bCs/>
        </w:rPr>
        <w:t xml:space="preserve"> </w:t>
      </w:r>
      <w:r w:rsidRPr="0063388B">
        <w:t>Informe de ponencia para</w:t>
      </w:r>
      <w:r w:rsidR="0063388B">
        <w:t xml:space="preserve"> primer debate en segunda vuelta </w:t>
      </w:r>
      <w:r w:rsidRPr="0063388B">
        <w:t>al proyecto de acto legislativo</w:t>
      </w:r>
      <w:r w:rsidR="0063388B">
        <w:t xml:space="preserve"> </w:t>
      </w:r>
      <w:r w:rsidRPr="0063388B">
        <w:t>No 153 de 2014 Cámara,</w:t>
      </w:r>
      <w:r w:rsidR="0063388B">
        <w:t xml:space="preserve"> </w:t>
      </w:r>
      <w:r w:rsidRPr="0063388B">
        <w:t>No 018 de 2014 de Senado, acumulado con los proyectos de acto legislativo 02 de 2014 Senado, 04 de 2014 Senado, 05 de 2014 Senado, 06 de 2014 Senado y 12 de 2014 Senado.</w:t>
      </w:r>
    </w:p>
    <w:p w:rsidR="0063388B" w:rsidRDefault="0063388B" w:rsidP="004A3432">
      <w:pPr>
        <w:pStyle w:val="Default"/>
      </w:pPr>
    </w:p>
    <w:p w:rsidR="0063388B" w:rsidRDefault="0063388B" w:rsidP="004A3432">
      <w:pPr>
        <w:pStyle w:val="Default"/>
      </w:pPr>
    </w:p>
    <w:p w:rsidR="0063388B" w:rsidRDefault="0063388B" w:rsidP="004A3432">
      <w:pPr>
        <w:pStyle w:val="Default"/>
      </w:pPr>
    </w:p>
    <w:p w:rsidR="0063388B" w:rsidRPr="00474746" w:rsidRDefault="0063388B" w:rsidP="004A34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right="-198"/>
        <w:jc w:val="both"/>
        <w:rPr>
          <w:rFonts w:ascii="Arial" w:hAnsi="Arial" w:cs="Arial"/>
          <w:kern w:val="0"/>
          <w:sz w:val="24"/>
          <w:szCs w:val="24"/>
          <w:lang w:val="es-ES"/>
        </w:rPr>
      </w:pPr>
      <w:r w:rsidRPr="00474746">
        <w:rPr>
          <w:rFonts w:ascii="Arial" w:hAnsi="Arial" w:cs="Arial"/>
          <w:kern w:val="0"/>
          <w:sz w:val="24"/>
          <w:szCs w:val="24"/>
          <w:lang w:val="es-ES"/>
        </w:rPr>
        <w:t>En cumplimiento del honroso encargo por us</w:t>
      </w:r>
      <w:r w:rsidRPr="0063388B">
        <w:rPr>
          <w:rFonts w:ascii="Arial" w:hAnsi="Arial" w:cs="Arial"/>
          <w:kern w:val="0"/>
          <w:sz w:val="24"/>
          <w:szCs w:val="24"/>
          <w:lang w:val="es-ES"/>
        </w:rPr>
        <w:t>ted encomendado, atentamente me permito</w:t>
      </w:r>
      <w:r w:rsidRPr="00474746">
        <w:rPr>
          <w:rFonts w:ascii="Arial" w:hAnsi="Arial" w:cs="Arial"/>
          <w:kern w:val="0"/>
          <w:sz w:val="24"/>
          <w:szCs w:val="24"/>
          <w:lang w:val="es-ES"/>
        </w:rPr>
        <w:t xml:space="preserve"> rendir informe de Ponencia </w:t>
      </w:r>
      <w:r>
        <w:rPr>
          <w:rFonts w:ascii="Arial" w:hAnsi="Arial" w:cs="Arial"/>
          <w:kern w:val="0"/>
          <w:sz w:val="24"/>
          <w:szCs w:val="24"/>
          <w:lang w:val="es-ES"/>
        </w:rPr>
        <w:t>negativa</w:t>
      </w:r>
      <w:r w:rsidRPr="0063388B">
        <w:rPr>
          <w:rFonts w:ascii="Arial" w:hAnsi="Arial" w:cs="Arial"/>
          <w:kern w:val="0"/>
          <w:sz w:val="24"/>
          <w:szCs w:val="24"/>
          <w:lang w:val="es-ES"/>
        </w:rPr>
        <w:t xml:space="preserve">, </w:t>
      </w:r>
      <w:r w:rsidRPr="00474746">
        <w:rPr>
          <w:rFonts w:ascii="Arial" w:hAnsi="Arial" w:cs="Arial"/>
          <w:kern w:val="0"/>
          <w:sz w:val="24"/>
          <w:szCs w:val="24"/>
          <w:lang w:val="es-ES"/>
        </w:rPr>
        <w:t xml:space="preserve">para el primer debate de la segunda vuelta en Comisión Primera de la Honorable Cámara de Representantes al </w:t>
      </w:r>
      <w:r w:rsidRPr="00474746">
        <w:rPr>
          <w:rFonts w:ascii="Arial" w:hAnsi="Arial" w:cs="Arial"/>
          <w:b/>
          <w:bCs/>
          <w:kern w:val="0"/>
          <w:sz w:val="24"/>
          <w:szCs w:val="24"/>
          <w:lang w:val="es-ES"/>
        </w:rPr>
        <w:t xml:space="preserve">PROYECTO DE ACTO LEGISLATIVO 018 DE 2014 DE SENADO Y 153 DE 2014 CÁMARA, ACUMULADO CON LOS PROYECTOS DE ACTO LEGISLATIVO 02 DE 2014 SENADO, 04 DE 2014 SENADO, 05 DE 2014 SENADO, 06 DE 2014 SENADO Y 12 DE 2014 SENADO  “POR MEDIO DEL CUAL SE ADOPTA UNA REFORMA DE EQUILIBRIO DE PODERES Y REAJUSTE INSTITUCIONAL Y </w:t>
      </w:r>
      <w:r w:rsidRPr="0063388B">
        <w:rPr>
          <w:rFonts w:ascii="Arial" w:hAnsi="Arial" w:cs="Arial"/>
          <w:b/>
          <w:bCs/>
          <w:kern w:val="0"/>
          <w:sz w:val="24"/>
          <w:szCs w:val="24"/>
          <w:lang w:val="es-ES"/>
        </w:rPr>
        <w:t>SE DICTAN OTRAS DISPOSICIONES”.</w:t>
      </w:r>
    </w:p>
    <w:p w:rsidR="0063388B" w:rsidRDefault="0063388B" w:rsidP="004A3432">
      <w:pPr>
        <w:pStyle w:val="Default"/>
        <w:rPr>
          <w:lang w:val="es-ES"/>
        </w:rPr>
      </w:pPr>
    </w:p>
    <w:p w:rsidR="0063388B" w:rsidRDefault="0063388B" w:rsidP="004A3432">
      <w:pPr>
        <w:pStyle w:val="Default"/>
        <w:rPr>
          <w:lang w:val="es-ES"/>
        </w:rPr>
      </w:pPr>
    </w:p>
    <w:p w:rsidR="0063388B" w:rsidRDefault="0063388B" w:rsidP="004A3432">
      <w:pPr>
        <w:pStyle w:val="Default"/>
        <w:rPr>
          <w:lang w:val="es-ES"/>
        </w:rPr>
      </w:pPr>
    </w:p>
    <w:p w:rsidR="0063388B" w:rsidRPr="0063388B" w:rsidRDefault="0063388B" w:rsidP="004A3432">
      <w:pPr>
        <w:pStyle w:val="Default"/>
        <w:rPr>
          <w:lang w:val="es-ES"/>
        </w:rPr>
      </w:pPr>
    </w:p>
    <w:p w:rsidR="0063388B" w:rsidRDefault="0063388B" w:rsidP="004A3432">
      <w:pPr>
        <w:pStyle w:val="Default"/>
        <w:rPr>
          <w:lang w:val="es-ES"/>
        </w:rPr>
      </w:pPr>
      <w:r>
        <w:rPr>
          <w:lang w:val="es-ES"/>
        </w:rPr>
        <w:t>Cordialmente,</w:t>
      </w:r>
    </w:p>
    <w:p w:rsidR="0063388B" w:rsidRDefault="0063388B" w:rsidP="004A3432">
      <w:pPr>
        <w:pStyle w:val="Default"/>
        <w:rPr>
          <w:lang w:val="es-ES"/>
        </w:rPr>
      </w:pPr>
    </w:p>
    <w:p w:rsidR="0063388B" w:rsidRDefault="0063388B" w:rsidP="004A3432">
      <w:pPr>
        <w:suppressAutoHyphens w:val="0"/>
        <w:spacing w:after="0" w:line="240" w:lineRule="atLeast"/>
        <w:jc w:val="both"/>
        <w:rPr>
          <w:rFonts w:ascii="Arial" w:eastAsiaTheme="minorHAnsi" w:hAnsi="Arial" w:cs="Arial"/>
          <w:color w:val="000000"/>
          <w:kern w:val="0"/>
          <w:sz w:val="24"/>
          <w:szCs w:val="24"/>
          <w:lang w:val="es-ES"/>
        </w:rPr>
      </w:pPr>
    </w:p>
    <w:p w:rsidR="0032381A" w:rsidRDefault="0032381A" w:rsidP="004A3432">
      <w:pPr>
        <w:suppressAutoHyphens w:val="0"/>
        <w:spacing w:after="0" w:line="240" w:lineRule="atLeast"/>
        <w:jc w:val="both"/>
        <w:rPr>
          <w:rFonts w:ascii="Arial" w:eastAsiaTheme="minorHAnsi" w:hAnsi="Arial" w:cs="Arial"/>
          <w:color w:val="000000"/>
          <w:kern w:val="0"/>
          <w:sz w:val="24"/>
          <w:szCs w:val="24"/>
          <w:lang w:val="es-ES"/>
        </w:rPr>
      </w:pPr>
    </w:p>
    <w:p w:rsidR="0032381A" w:rsidRDefault="0032381A" w:rsidP="004A3432">
      <w:pPr>
        <w:suppressAutoHyphens w:val="0"/>
        <w:spacing w:after="0" w:line="240" w:lineRule="atLeast"/>
        <w:jc w:val="both"/>
        <w:rPr>
          <w:rFonts w:ascii="Arial" w:eastAsiaTheme="minorHAnsi" w:hAnsi="Arial" w:cs="Arial"/>
          <w:color w:val="000000"/>
          <w:kern w:val="0"/>
          <w:sz w:val="24"/>
          <w:szCs w:val="24"/>
          <w:lang w:val="es-ES"/>
        </w:rPr>
      </w:pPr>
    </w:p>
    <w:p w:rsidR="0032381A" w:rsidRDefault="0032381A" w:rsidP="004A3432">
      <w:pPr>
        <w:suppressAutoHyphens w:val="0"/>
        <w:spacing w:after="0" w:line="240" w:lineRule="atLeast"/>
        <w:jc w:val="both"/>
        <w:rPr>
          <w:rFonts w:ascii="Arial" w:eastAsiaTheme="minorHAnsi" w:hAnsi="Arial" w:cs="Arial"/>
          <w:color w:val="000000"/>
          <w:kern w:val="0"/>
          <w:sz w:val="24"/>
          <w:szCs w:val="24"/>
          <w:lang w:val="es-ES"/>
        </w:rPr>
      </w:pPr>
    </w:p>
    <w:p w:rsidR="0032381A" w:rsidRDefault="0032381A" w:rsidP="004A3432">
      <w:pPr>
        <w:suppressAutoHyphens w:val="0"/>
        <w:spacing w:after="0" w:line="240" w:lineRule="atLeast"/>
        <w:jc w:val="both"/>
        <w:rPr>
          <w:rFonts w:ascii="Arial" w:eastAsiaTheme="minorHAnsi" w:hAnsi="Arial" w:cs="Arial"/>
          <w:color w:val="000000"/>
          <w:kern w:val="0"/>
          <w:sz w:val="24"/>
          <w:szCs w:val="24"/>
          <w:lang w:val="es-ES"/>
        </w:rPr>
      </w:pPr>
    </w:p>
    <w:p w:rsidR="0032381A" w:rsidRDefault="0032381A" w:rsidP="004A3432">
      <w:pPr>
        <w:suppressAutoHyphens w:val="0"/>
        <w:spacing w:after="0" w:line="240" w:lineRule="atLeast"/>
        <w:jc w:val="both"/>
        <w:rPr>
          <w:rFonts w:ascii="Arial" w:eastAsiaTheme="minorHAnsi" w:hAnsi="Arial" w:cs="Arial"/>
          <w:color w:val="000000"/>
          <w:kern w:val="0"/>
          <w:sz w:val="24"/>
          <w:szCs w:val="24"/>
          <w:lang w:val="es-ES"/>
        </w:rPr>
      </w:pPr>
    </w:p>
    <w:p w:rsidR="0032381A" w:rsidRDefault="0032381A" w:rsidP="004A3432">
      <w:pPr>
        <w:suppressAutoHyphens w:val="0"/>
        <w:spacing w:after="0" w:line="240" w:lineRule="atLeast"/>
        <w:jc w:val="both"/>
        <w:rPr>
          <w:rFonts w:ascii="Arial" w:eastAsiaTheme="minorHAnsi" w:hAnsi="Arial" w:cs="Arial"/>
          <w:color w:val="000000"/>
          <w:kern w:val="0"/>
          <w:sz w:val="24"/>
          <w:szCs w:val="24"/>
          <w:lang w:val="es-ES"/>
        </w:rPr>
      </w:pPr>
    </w:p>
    <w:p w:rsidR="0032381A" w:rsidRDefault="0032381A" w:rsidP="004A3432">
      <w:pPr>
        <w:suppressAutoHyphens w:val="0"/>
        <w:spacing w:after="0" w:line="240" w:lineRule="atLeast"/>
        <w:jc w:val="both"/>
        <w:rPr>
          <w:rFonts w:ascii="Arial" w:hAnsi="Arial" w:cs="Arial"/>
          <w:b/>
          <w:kern w:val="0"/>
          <w:sz w:val="24"/>
          <w:szCs w:val="24"/>
        </w:rPr>
      </w:pPr>
    </w:p>
    <w:p w:rsidR="0063388B" w:rsidRDefault="0063388B" w:rsidP="004A3432">
      <w:pPr>
        <w:suppressAutoHyphens w:val="0"/>
        <w:spacing w:after="0" w:line="240" w:lineRule="atLeast"/>
        <w:jc w:val="both"/>
        <w:rPr>
          <w:rFonts w:ascii="Arial" w:hAnsi="Arial" w:cs="Arial"/>
          <w:b/>
          <w:kern w:val="0"/>
          <w:sz w:val="24"/>
          <w:szCs w:val="24"/>
        </w:rPr>
      </w:pPr>
    </w:p>
    <w:p w:rsidR="0063388B" w:rsidRPr="00BB7DD4" w:rsidRDefault="0063388B" w:rsidP="004A3432">
      <w:pPr>
        <w:suppressAutoHyphens w:val="0"/>
        <w:spacing w:after="0" w:line="240" w:lineRule="atLeast"/>
        <w:jc w:val="both"/>
        <w:rPr>
          <w:rFonts w:ascii="Arial" w:hAnsi="Arial" w:cs="Arial"/>
          <w:b/>
          <w:kern w:val="0"/>
          <w:sz w:val="24"/>
          <w:szCs w:val="24"/>
        </w:rPr>
      </w:pPr>
      <w:r w:rsidRPr="0063388B">
        <w:rPr>
          <w:rFonts w:ascii="Arial" w:hAnsi="Arial" w:cs="Arial"/>
          <w:b/>
          <w:kern w:val="0"/>
          <w:sz w:val="24"/>
          <w:szCs w:val="24"/>
        </w:rPr>
        <w:t>ALVARO HERNAN PRADA ARTUNDUAGA</w:t>
      </w:r>
      <w:r w:rsidRPr="00BB7DD4">
        <w:rPr>
          <w:rFonts w:ascii="Arial" w:hAnsi="Arial" w:cs="Arial"/>
          <w:kern w:val="0"/>
          <w:sz w:val="24"/>
          <w:szCs w:val="24"/>
        </w:rPr>
        <w:t xml:space="preserve">   </w:t>
      </w:r>
      <w:r w:rsidRPr="00BB7DD4">
        <w:rPr>
          <w:rFonts w:ascii="Arial" w:hAnsi="Arial" w:cs="Arial"/>
          <w:b/>
          <w:kern w:val="0"/>
          <w:sz w:val="24"/>
          <w:szCs w:val="24"/>
        </w:rPr>
        <w:t xml:space="preserve">                                           </w:t>
      </w:r>
    </w:p>
    <w:p w:rsidR="0063388B" w:rsidRPr="00BB7DD4" w:rsidRDefault="0063388B" w:rsidP="004A3432">
      <w:pPr>
        <w:suppressAutoHyphens w:val="0"/>
        <w:spacing w:after="0" w:line="240" w:lineRule="atLeast"/>
        <w:jc w:val="both"/>
        <w:rPr>
          <w:rFonts w:ascii="Arial" w:hAnsi="Arial" w:cs="Arial"/>
          <w:kern w:val="0"/>
          <w:sz w:val="24"/>
          <w:szCs w:val="24"/>
        </w:rPr>
      </w:pPr>
      <w:r w:rsidRPr="00BB7DD4">
        <w:rPr>
          <w:rFonts w:ascii="Arial" w:hAnsi="Arial" w:cs="Arial"/>
          <w:kern w:val="0"/>
          <w:sz w:val="24"/>
          <w:szCs w:val="24"/>
        </w:rPr>
        <w:t xml:space="preserve">Representante a la Cámara                                </w:t>
      </w:r>
    </w:p>
    <w:p w:rsidR="0063388B" w:rsidRPr="00BB7DD4" w:rsidRDefault="0063388B" w:rsidP="004A3432">
      <w:pPr>
        <w:suppressAutoHyphens w:val="0"/>
        <w:spacing w:after="0" w:line="240" w:lineRule="atLeast"/>
        <w:jc w:val="both"/>
        <w:rPr>
          <w:rFonts w:ascii="Arial" w:hAnsi="Arial" w:cs="Arial"/>
          <w:kern w:val="0"/>
          <w:sz w:val="24"/>
          <w:szCs w:val="24"/>
        </w:rPr>
      </w:pPr>
      <w:r w:rsidRPr="0063388B">
        <w:rPr>
          <w:rFonts w:ascii="Arial" w:hAnsi="Arial" w:cs="Arial"/>
          <w:kern w:val="0"/>
          <w:sz w:val="24"/>
          <w:szCs w:val="24"/>
        </w:rPr>
        <w:t>Departamento del Huila</w:t>
      </w:r>
      <w:r w:rsidRPr="00BB7DD4">
        <w:rPr>
          <w:rFonts w:ascii="Arial" w:hAnsi="Arial" w:cs="Arial"/>
          <w:kern w:val="0"/>
          <w:sz w:val="24"/>
          <w:szCs w:val="24"/>
        </w:rPr>
        <w:t xml:space="preserve">  </w:t>
      </w:r>
    </w:p>
    <w:p w:rsidR="0063388B" w:rsidRPr="0063388B" w:rsidRDefault="0063388B" w:rsidP="004A3432">
      <w:pPr>
        <w:pStyle w:val="Default"/>
      </w:pPr>
    </w:p>
    <w:p w:rsidR="0063388B" w:rsidRPr="0063388B" w:rsidRDefault="0063388B" w:rsidP="004A3432">
      <w:pPr>
        <w:pStyle w:val="Default"/>
      </w:pPr>
    </w:p>
    <w:p w:rsidR="0063388B" w:rsidRDefault="0063388B" w:rsidP="004A3432">
      <w:pPr>
        <w:pStyle w:val="Default"/>
      </w:pPr>
    </w:p>
    <w:p w:rsidR="0063388B" w:rsidRDefault="0063388B" w:rsidP="004A3432">
      <w:pPr>
        <w:pStyle w:val="Default"/>
      </w:pPr>
    </w:p>
    <w:p w:rsidR="0063388B" w:rsidRDefault="0063388B" w:rsidP="004A3432">
      <w:pPr>
        <w:pStyle w:val="Default"/>
      </w:pPr>
    </w:p>
    <w:p w:rsidR="001C7ABC" w:rsidRPr="0063388B" w:rsidRDefault="001C7ABC" w:rsidP="004A3432">
      <w:pPr>
        <w:suppressAutoHyphens w:val="0"/>
        <w:spacing w:after="200" w:line="276" w:lineRule="auto"/>
        <w:contextualSpacing/>
        <w:rPr>
          <w:rFonts w:ascii="Arial" w:eastAsia="Times New Roman" w:hAnsi="Arial" w:cs="Arial"/>
          <w:kern w:val="0"/>
          <w:sz w:val="24"/>
          <w:szCs w:val="24"/>
          <w:lang w:val="es-ES" w:eastAsia="es-ES"/>
        </w:rPr>
      </w:pPr>
    </w:p>
    <w:p w:rsidR="001C7ABC" w:rsidRPr="0063388B" w:rsidRDefault="001C7ABC" w:rsidP="004A3432">
      <w:pPr>
        <w:suppressAutoHyphens w:val="0"/>
        <w:spacing w:after="200" w:line="276" w:lineRule="auto"/>
        <w:contextualSpacing/>
        <w:rPr>
          <w:rFonts w:ascii="Arial" w:eastAsia="Times New Roman" w:hAnsi="Arial" w:cs="Arial"/>
          <w:kern w:val="0"/>
          <w:sz w:val="24"/>
          <w:szCs w:val="24"/>
          <w:lang w:val="es-ES" w:eastAsia="es-ES"/>
        </w:rPr>
      </w:pPr>
    </w:p>
    <w:p w:rsidR="001C7ABC" w:rsidRPr="0063388B" w:rsidRDefault="001C7ABC" w:rsidP="004A3432">
      <w:pPr>
        <w:suppressAutoHyphens w:val="0"/>
        <w:spacing w:after="200" w:line="276" w:lineRule="auto"/>
        <w:contextualSpacing/>
        <w:rPr>
          <w:rFonts w:ascii="Arial" w:eastAsia="Times New Roman" w:hAnsi="Arial" w:cs="Arial"/>
          <w:kern w:val="0"/>
          <w:sz w:val="24"/>
          <w:szCs w:val="24"/>
          <w:lang w:val="es-ES" w:eastAsia="es-ES"/>
        </w:rPr>
      </w:pPr>
    </w:p>
    <w:p w:rsidR="001C7ABC" w:rsidRPr="0063388B" w:rsidRDefault="001C7ABC" w:rsidP="004A3432">
      <w:pPr>
        <w:suppressAutoHyphens w:val="0"/>
        <w:spacing w:after="200" w:line="276" w:lineRule="auto"/>
        <w:contextualSpacing/>
        <w:rPr>
          <w:rFonts w:ascii="Arial" w:eastAsia="Times New Roman" w:hAnsi="Arial" w:cs="Arial"/>
          <w:kern w:val="0"/>
          <w:sz w:val="24"/>
          <w:szCs w:val="24"/>
          <w:lang w:val="es-ES" w:eastAsia="es-ES"/>
        </w:rPr>
      </w:pPr>
    </w:p>
    <w:p w:rsidR="001C7ABC" w:rsidRPr="0063388B" w:rsidRDefault="001C7ABC" w:rsidP="004A3432">
      <w:pPr>
        <w:suppressAutoHyphens w:val="0"/>
        <w:spacing w:after="200" w:line="276" w:lineRule="auto"/>
        <w:contextualSpacing/>
        <w:rPr>
          <w:rFonts w:ascii="Arial" w:eastAsia="Times New Roman" w:hAnsi="Arial" w:cs="Arial"/>
          <w:kern w:val="0"/>
          <w:sz w:val="24"/>
          <w:szCs w:val="24"/>
          <w:lang w:val="es-ES" w:eastAsia="es-ES"/>
        </w:rPr>
      </w:pPr>
    </w:p>
    <w:p w:rsidR="001C7ABC" w:rsidRPr="0063388B" w:rsidRDefault="001C7ABC" w:rsidP="004A3432">
      <w:pPr>
        <w:suppressAutoHyphens w:val="0"/>
        <w:spacing w:after="200" w:line="276" w:lineRule="auto"/>
        <w:contextualSpacing/>
        <w:rPr>
          <w:rFonts w:ascii="Arial" w:eastAsia="Times New Roman" w:hAnsi="Arial" w:cs="Arial"/>
          <w:kern w:val="0"/>
          <w:sz w:val="24"/>
          <w:szCs w:val="24"/>
          <w:lang w:val="es-ES" w:eastAsia="es-ES"/>
        </w:rPr>
      </w:pPr>
    </w:p>
    <w:p w:rsidR="001C7ABC" w:rsidRPr="0063388B" w:rsidRDefault="001C7ABC" w:rsidP="004A3432">
      <w:pPr>
        <w:suppressAutoHyphens w:val="0"/>
        <w:spacing w:after="200" w:line="276" w:lineRule="auto"/>
        <w:contextualSpacing/>
        <w:rPr>
          <w:rFonts w:ascii="Arial" w:eastAsia="Times New Roman" w:hAnsi="Arial" w:cs="Arial"/>
          <w:kern w:val="0"/>
          <w:sz w:val="24"/>
          <w:szCs w:val="24"/>
          <w:lang w:val="es-ES" w:eastAsia="es-ES"/>
        </w:rPr>
      </w:pPr>
    </w:p>
    <w:p w:rsidR="001C7ABC" w:rsidRPr="0063388B" w:rsidRDefault="001C7ABC" w:rsidP="004A3432">
      <w:pPr>
        <w:suppressAutoHyphens w:val="0"/>
        <w:spacing w:after="200" w:line="276" w:lineRule="auto"/>
        <w:contextualSpacing/>
        <w:rPr>
          <w:rFonts w:ascii="Arial" w:eastAsia="Times New Roman" w:hAnsi="Arial" w:cs="Arial"/>
          <w:kern w:val="0"/>
          <w:sz w:val="24"/>
          <w:szCs w:val="24"/>
          <w:lang w:val="es-ES" w:eastAsia="es-ES"/>
        </w:rPr>
      </w:pPr>
    </w:p>
    <w:p w:rsidR="001C7ABC" w:rsidRPr="0063388B" w:rsidRDefault="001C7ABC" w:rsidP="004A3432">
      <w:pPr>
        <w:suppressAutoHyphens w:val="0"/>
        <w:spacing w:after="200" w:line="276" w:lineRule="auto"/>
        <w:contextualSpacing/>
        <w:rPr>
          <w:rFonts w:ascii="Arial" w:eastAsia="Times New Roman" w:hAnsi="Arial" w:cs="Arial"/>
          <w:kern w:val="0"/>
          <w:sz w:val="24"/>
          <w:szCs w:val="24"/>
          <w:lang w:val="es-ES" w:eastAsia="es-ES"/>
        </w:rPr>
      </w:pPr>
    </w:p>
    <w:p w:rsidR="001C7ABC" w:rsidRPr="0063388B" w:rsidRDefault="001C7ABC" w:rsidP="004A3432">
      <w:pPr>
        <w:suppressAutoHyphens w:val="0"/>
        <w:spacing w:after="200" w:line="276" w:lineRule="auto"/>
        <w:contextualSpacing/>
        <w:rPr>
          <w:rFonts w:ascii="Arial" w:eastAsia="Times New Roman" w:hAnsi="Arial" w:cs="Arial"/>
          <w:kern w:val="0"/>
          <w:sz w:val="24"/>
          <w:szCs w:val="24"/>
          <w:lang w:val="es-ES" w:eastAsia="es-ES"/>
        </w:rPr>
      </w:pPr>
    </w:p>
    <w:p w:rsidR="001C7ABC" w:rsidRPr="0063388B" w:rsidRDefault="001C7ABC" w:rsidP="004A3432">
      <w:pPr>
        <w:suppressAutoHyphens w:val="0"/>
        <w:spacing w:after="200" w:line="276" w:lineRule="auto"/>
        <w:contextualSpacing/>
        <w:rPr>
          <w:rFonts w:ascii="Arial" w:eastAsia="Times New Roman" w:hAnsi="Arial" w:cs="Arial"/>
          <w:kern w:val="0"/>
          <w:sz w:val="24"/>
          <w:szCs w:val="24"/>
          <w:lang w:val="es-ES" w:eastAsia="es-ES"/>
        </w:rPr>
      </w:pPr>
    </w:p>
    <w:p w:rsidR="001C7ABC" w:rsidRPr="0063388B" w:rsidRDefault="001C7ABC" w:rsidP="004A3432">
      <w:pPr>
        <w:suppressAutoHyphens w:val="0"/>
        <w:spacing w:after="200" w:line="276" w:lineRule="auto"/>
        <w:contextualSpacing/>
        <w:rPr>
          <w:rFonts w:ascii="Arial" w:eastAsia="Times New Roman" w:hAnsi="Arial" w:cs="Arial"/>
          <w:kern w:val="0"/>
          <w:sz w:val="24"/>
          <w:szCs w:val="24"/>
          <w:lang w:val="es-ES" w:eastAsia="es-ES"/>
        </w:rPr>
      </w:pPr>
    </w:p>
    <w:p w:rsidR="001C7ABC" w:rsidRPr="0063388B" w:rsidRDefault="001C7ABC" w:rsidP="004A3432">
      <w:pPr>
        <w:suppressAutoHyphens w:val="0"/>
        <w:spacing w:after="200" w:line="276" w:lineRule="auto"/>
        <w:contextualSpacing/>
        <w:rPr>
          <w:rFonts w:ascii="Arial" w:eastAsia="Times New Roman" w:hAnsi="Arial" w:cs="Arial"/>
          <w:kern w:val="0"/>
          <w:sz w:val="24"/>
          <w:szCs w:val="24"/>
          <w:lang w:val="es-ES" w:eastAsia="es-ES"/>
        </w:rPr>
      </w:pPr>
    </w:p>
    <w:p w:rsidR="001C7ABC" w:rsidRPr="0063388B" w:rsidRDefault="001C7ABC" w:rsidP="004A3432">
      <w:pPr>
        <w:suppressAutoHyphens w:val="0"/>
        <w:spacing w:after="200" w:line="276" w:lineRule="auto"/>
        <w:contextualSpacing/>
        <w:rPr>
          <w:rFonts w:ascii="Arial" w:eastAsia="Times New Roman" w:hAnsi="Arial" w:cs="Arial"/>
          <w:kern w:val="0"/>
          <w:sz w:val="24"/>
          <w:szCs w:val="24"/>
          <w:lang w:val="es-ES" w:eastAsia="es-ES"/>
        </w:rPr>
      </w:pPr>
    </w:p>
    <w:p w:rsidR="001C7ABC" w:rsidRPr="0063388B" w:rsidRDefault="001C7ABC" w:rsidP="004A3432">
      <w:pPr>
        <w:suppressAutoHyphens w:val="0"/>
        <w:spacing w:after="200" w:line="276" w:lineRule="auto"/>
        <w:contextualSpacing/>
        <w:rPr>
          <w:rFonts w:ascii="Arial" w:eastAsia="Times New Roman" w:hAnsi="Arial" w:cs="Arial"/>
          <w:kern w:val="0"/>
          <w:sz w:val="24"/>
          <w:szCs w:val="24"/>
          <w:lang w:val="es-ES" w:eastAsia="es-ES"/>
        </w:rPr>
      </w:pPr>
    </w:p>
    <w:p w:rsidR="001C7ABC" w:rsidRPr="0063388B" w:rsidRDefault="001C7ABC" w:rsidP="004A3432">
      <w:pPr>
        <w:suppressAutoHyphens w:val="0"/>
        <w:spacing w:after="200" w:line="276" w:lineRule="auto"/>
        <w:contextualSpacing/>
        <w:rPr>
          <w:rFonts w:ascii="Arial" w:eastAsia="Times New Roman" w:hAnsi="Arial" w:cs="Arial"/>
          <w:kern w:val="0"/>
          <w:sz w:val="24"/>
          <w:szCs w:val="24"/>
          <w:lang w:val="es-ES" w:eastAsia="es-ES"/>
        </w:rPr>
      </w:pPr>
    </w:p>
    <w:p w:rsidR="001C7ABC" w:rsidRPr="0063388B" w:rsidRDefault="001C7ABC" w:rsidP="004A3432">
      <w:pPr>
        <w:suppressAutoHyphens w:val="0"/>
        <w:spacing w:after="200" w:line="276" w:lineRule="auto"/>
        <w:contextualSpacing/>
        <w:rPr>
          <w:rFonts w:ascii="Arial" w:eastAsia="Times New Roman" w:hAnsi="Arial" w:cs="Arial"/>
          <w:kern w:val="0"/>
          <w:sz w:val="24"/>
          <w:szCs w:val="24"/>
          <w:lang w:val="es-ES" w:eastAsia="es-ES"/>
        </w:rPr>
      </w:pPr>
    </w:p>
    <w:p w:rsidR="001C7ABC" w:rsidRPr="0063388B" w:rsidRDefault="001C7ABC" w:rsidP="004A3432">
      <w:pPr>
        <w:suppressAutoHyphens w:val="0"/>
        <w:spacing w:after="200" w:line="276" w:lineRule="auto"/>
        <w:contextualSpacing/>
        <w:rPr>
          <w:rFonts w:ascii="Arial" w:eastAsia="Times New Roman" w:hAnsi="Arial" w:cs="Arial"/>
          <w:kern w:val="0"/>
          <w:sz w:val="24"/>
          <w:szCs w:val="24"/>
          <w:lang w:val="es-ES" w:eastAsia="es-ES"/>
        </w:rPr>
      </w:pPr>
    </w:p>
    <w:p w:rsidR="001C7ABC" w:rsidRPr="0063388B" w:rsidRDefault="001C7ABC" w:rsidP="004A3432">
      <w:pPr>
        <w:suppressAutoHyphens w:val="0"/>
        <w:spacing w:after="200" w:line="276" w:lineRule="auto"/>
        <w:contextualSpacing/>
        <w:rPr>
          <w:rFonts w:ascii="Arial" w:eastAsia="Times New Roman" w:hAnsi="Arial" w:cs="Arial"/>
          <w:kern w:val="0"/>
          <w:sz w:val="24"/>
          <w:szCs w:val="24"/>
          <w:lang w:val="es-ES" w:eastAsia="es-ES"/>
        </w:rPr>
      </w:pPr>
    </w:p>
    <w:p w:rsidR="001C7ABC" w:rsidRPr="0063388B" w:rsidRDefault="001C7ABC" w:rsidP="004A3432">
      <w:pPr>
        <w:suppressAutoHyphens w:val="0"/>
        <w:spacing w:after="200" w:line="276" w:lineRule="auto"/>
        <w:contextualSpacing/>
        <w:rPr>
          <w:rFonts w:ascii="Arial" w:eastAsia="Times New Roman" w:hAnsi="Arial" w:cs="Arial"/>
          <w:kern w:val="0"/>
          <w:sz w:val="24"/>
          <w:szCs w:val="24"/>
          <w:lang w:val="es-ES" w:eastAsia="es-ES"/>
        </w:rPr>
      </w:pPr>
    </w:p>
    <w:p w:rsidR="00474746" w:rsidRPr="00474746" w:rsidRDefault="00474746" w:rsidP="004A34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right="-198"/>
        <w:jc w:val="both"/>
        <w:rPr>
          <w:rFonts w:ascii="Arial" w:hAnsi="Arial" w:cs="Arial"/>
          <w:kern w:val="0"/>
          <w:sz w:val="24"/>
          <w:szCs w:val="24"/>
          <w:lang w:val="es-ES"/>
        </w:rPr>
      </w:pPr>
    </w:p>
    <w:p w:rsidR="00474746" w:rsidRPr="00474746" w:rsidRDefault="00474746" w:rsidP="004A34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right="-198"/>
        <w:jc w:val="both"/>
        <w:rPr>
          <w:rFonts w:ascii="Arial" w:hAnsi="Arial" w:cs="Arial"/>
          <w:kern w:val="0"/>
          <w:sz w:val="24"/>
          <w:szCs w:val="24"/>
          <w:lang w:val="es-ES"/>
        </w:rPr>
      </w:pPr>
    </w:p>
    <w:p w:rsidR="0032381A" w:rsidRDefault="0032381A" w:rsidP="004A3432">
      <w:pPr>
        <w:spacing w:after="0" w:line="276" w:lineRule="auto"/>
        <w:jc w:val="both"/>
        <w:rPr>
          <w:rFonts w:ascii="Arial" w:hAnsi="Arial" w:cs="Arial"/>
          <w:kern w:val="0"/>
          <w:sz w:val="24"/>
          <w:szCs w:val="24"/>
          <w:lang w:val="es-ES"/>
        </w:rPr>
      </w:pPr>
    </w:p>
    <w:p w:rsidR="0032381A" w:rsidRDefault="0032381A" w:rsidP="004A3432">
      <w:pPr>
        <w:spacing w:after="0" w:line="276" w:lineRule="auto"/>
        <w:jc w:val="both"/>
        <w:rPr>
          <w:rFonts w:ascii="Arial" w:hAnsi="Arial" w:cs="Arial"/>
          <w:b/>
          <w:sz w:val="24"/>
          <w:szCs w:val="24"/>
          <w:lang w:val="es-ES"/>
        </w:rPr>
      </w:pPr>
    </w:p>
    <w:p w:rsidR="0063388B" w:rsidRPr="0063388B" w:rsidRDefault="0063388B" w:rsidP="004A3432">
      <w:pPr>
        <w:spacing w:after="0" w:line="276" w:lineRule="auto"/>
        <w:jc w:val="both"/>
        <w:rPr>
          <w:rFonts w:ascii="Arial" w:hAnsi="Arial" w:cs="Arial"/>
          <w:b/>
          <w:sz w:val="24"/>
          <w:szCs w:val="24"/>
          <w:lang w:val="es-ES"/>
        </w:rPr>
      </w:pPr>
    </w:p>
    <w:p w:rsidR="00474746" w:rsidRPr="0063388B" w:rsidRDefault="00655C2E" w:rsidP="004A3432">
      <w:pPr>
        <w:spacing w:after="0" w:line="276" w:lineRule="auto"/>
        <w:jc w:val="both"/>
        <w:rPr>
          <w:rFonts w:ascii="Arial" w:hAnsi="Arial" w:cs="Arial"/>
          <w:b/>
          <w:sz w:val="24"/>
          <w:szCs w:val="24"/>
          <w:lang w:val="es-ES"/>
        </w:rPr>
      </w:pPr>
      <w:r w:rsidRPr="0063388B">
        <w:rPr>
          <w:rFonts w:ascii="Arial" w:hAnsi="Arial" w:cs="Arial"/>
          <w:b/>
          <w:sz w:val="24"/>
          <w:szCs w:val="24"/>
          <w:lang w:val="es-ES"/>
        </w:rPr>
        <w:t>TRAMITE DE LA INICIATIVA</w:t>
      </w:r>
    </w:p>
    <w:p w:rsidR="00474746" w:rsidRPr="0063388B" w:rsidRDefault="00474746" w:rsidP="004A3432">
      <w:pPr>
        <w:spacing w:after="0" w:line="276" w:lineRule="auto"/>
        <w:jc w:val="both"/>
        <w:rPr>
          <w:rFonts w:ascii="Arial" w:hAnsi="Arial" w:cs="Arial"/>
          <w:b/>
          <w:sz w:val="24"/>
          <w:szCs w:val="24"/>
          <w:lang w:val="es-ES"/>
        </w:rPr>
      </w:pPr>
    </w:p>
    <w:p w:rsidR="00474746" w:rsidRPr="00474746" w:rsidRDefault="00474746" w:rsidP="004A34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right="-198"/>
        <w:jc w:val="both"/>
        <w:rPr>
          <w:rFonts w:ascii="Arial" w:hAnsi="Arial" w:cs="Arial"/>
          <w:b/>
          <w:bCs/>
          <w:kern w:val="0"/>
          <w:sz w:val="24"/>
          <w:szCs w:val="24"/>
          <w:u w:val="single"/>
          <w:lang w:val="es-ES"/>
        </w:rPr>
      </w:pPr>
    </w:p>
    <w:p w:rsidR="00A03269" w:rsidRPr="0063388B" w:rsidRDefault="00655C2E" w:rsidP="004A3432">
      <w:pPr>
        <w:spacing w:after="0" w:line="276" w:lineRule="auto"/>
        <w:jc w:val="both"/>
        <w:rPr>
          <w:rFonts w:ascii="Arial" w:eastAsia="Times New Roman" w:hAnsi="Arial" w:cs="Arial"/>
          <w:kern w:val="0"/>
          <w:sz w:val="24"/>
          <w:szCs w:val="24"/>
          <w:lang w:val="es-ES_tradnl" w:eastAsia="es-CO"/>
        </w:rPr>
      </w:pPr>
      <w:r w:rsidRPr="0063388B">
        <w:rPr>
          <w:rFonts w:ascii="Arial" w:eastAsia="Times New Roman" w:hAnsi="Arial" w:cs="Arial"/>
          <w:kern w:val="0"/>
          <w:sz w:val="24"/>
          <w:szCs w:val="24"/>
          <w:lang w:val="es-ES_tradnl" w:eastAsia="es-CO"/>
        </w:rPr>
        <w:t>El proyecto de acto legislativo 018 de 2014 de Senado y 153 de 2014 Cámara, acumulado con los proyectos de acto legislativo 02 de 2014 Senado, 04 de 2014 Senado, 05 de 2014 Senado, 06 de 2014 Senado y 12 de 2014 Senado  “Por medio del cual se adopta una reforma de equilibrio de poderes y reajuste institucional y se dictan otras disposiciones”, es un proyecto de iniciativa de los siguiente</w:t>
      </w:r>
      <w:r w:rsidR="00A03269" w:rsidRPr="0063388B">
        <w:rPr>
          <w:rFonts w:ascii="Arial" w:eastAsia="Times New Roman" w:hAnsi="Arial" w:cs="Arial"/>
          <w:kern w:val="0"/>
          <w:sz w:val="24"/>
          <w:szCs w:val="24"/>
          <w:lang w:val="es-ES_tradnl" w:eastAsia="es-CO"/>
        </w:rPr>
        <w:t>s</w:t>
      </w:r>
      <w:r w:rsidRPr="0063388B">
        <w:rPr>
          <w:rFonts w:ascii="Arial" w:eastAsia="Times New Roman" w:hAnsi="Arial" w:cs="Arial"/>
          <w:kern w:val="0"/>
          <w:sz w:val="24"/>
          <w:szCs w:val="24"/>
          <w:lang w:val="es-ES_tradnl" w:eastAsia="es-CO"/>
        </w:rPr>
        <w:t xml:space="preserve"> Ministerios: Ministro del Interior, Dr. Juan Fernando Cristo Bustos y el Ministro de Justicia y del Derecho, Dr. Yesid Reyes Alvarado.</w:t>
      </w:r>
    </w:p>
    <w:p w:rsidR="00A03269" w:rsidRPr="0063388B" w:rsidRDefault="00A03269" w:rsidP="004A3432">
      <w:pPr>
        <w:spacing w:after="0" w:line="276" w:lineRule="auto"/>
        <w:jc w:val="both"/>
        <w:rPr>
          <w:rFonts w:ascii="Arial" w:eastAsia="Times New Roman" w:hAnsi="Arial" w:cs="Arial"/>
          <w:kern w:val="0"/>
          <w:sz w:val="24"/>
          <w:szCs w:val="24"/>
          <w:lang w:val="es-ES_tradnl" w:eastAsia="es-CO"/>
        </w:rPr>
      </w:pPr>
    </w:p>
    <w:p w:rsidR="00FD269A" w:rsidRPr="0063388B" w:rsidRDefault="00A03269" w:rsidP="004A3432">
      <w:pPr>
        <w:spacing w:after="0" w:line="276" w:lineRule="auto"/>
        <w:jc w:val="both"/>
        <w:rPr>
          <w:rFonts w:ascii="Arial" w:eastAsia="Times New Roman" w:hAnsi="Arial" w:cs="Arial"/>
          <w:kern w:val="0"/>
          <w:sz w:val="24"/>
          <w:szCs w:val="24"/>
          <w:lang w:val="es-ES_tradnl" w:eastAsia="es-CO"/>
        </w:rPr>
      </w:pPr>
      <w:r w:rsidRPr="0063388B">
        <w:rPr>
          <w:rFonts w:ascii="Arial" w:eastAsia="Times New Roman" w:hAnsi="Arial" w:cs="Arial"/>
          <w:kern w:val="0"/>
          <w:sz w:val="24"/>
          <w:szCs w:val="24"/>
          <w:lang w:val="es-ES_tradnl" w:eastAsia="es-CO"/>
        </w:rPr>
        <w:t xml:space="preserve">Este proyecto de acto legislativo, comenzó su trámite legislativo de primera vuelta en la Comisión Primera de Senado, donde se designaron como ponentes los honorables Senadores Claudia López, Doris Vega, Jaime Amín Hernández, Alexander López, Carlos Fernando Motoa,  Horacio Serpa, German Varón,  y como Coordinadores Ponentes a los Honorables Senadores Hernán Andrade Serrano y Armando Benedetti. </w:t>
      </w:r>
    </w:p>
    <w:p w:rsidR="00FD269A" w:rsidRPr="0063388B" w:rsidRDefault="00FD269A" w:rsidP="004A3432">
      <w:pPr>
        <w:spacing w:after="0" w:line="276" w:lineRule="auto"/>
        <w:jc w:val="both"/>
        <w:rPr>
          <w:rFonts w:ascii="Arial" w:eastAsia="Times New Roman" w:hAnsi="Arial" w:cs="Arial"/>
          <w:kern w:val="0"/>
          <w:sz w:val="24"/>
          <w:szCs w:val="24"/>
          <w:lang w:val="es-ES_tradnl" w:eastAsia="es-ES"/>
        </w:rPr>
      </w:pPr>
    </w:p>
    <w:p w:rsidR="00474746" w:rsidRPr="0063388B" w:rsidRDefault="00474746" w:rsidP="004A3432">
      <w:pPr>
        <w:spacing w:after="0" w:line="276" w:lineRule="auto"/>
        <w:jc w:val="both"/>
        <w:rPr>
          <w:rFonts w:ascii="Arial" w:eastAsia="Times New Roman" w:hAnsi="Arial" w:cs="Arial"/>
          <w:kern w:val="0"/>
          <w:sz w:val="24"/>
          <w:szCs w:val="24"/>
          <w:lang w:val="es-ES_tradnl" w:eastAsia="es-ES"/>
        </w:rPr>
      </w:pPr>
      <w:r w:rsidRPr="0063388B">
        <w:rPr>
          <w:rFonts w:ascii="Arial" w:eastAsia="Times New Roman" w:hAnsi="Arial" w:cs="Arial"/>
          <w:kern w:val="0"/>
          <w:sz w:val="24"/>
          <w:szCs w:val="24"/>
          <w:lang w:val="es-ES_tradnl" w:eastAsia="es-ES"/>
        </w:rPr>
        <w:t>Realizada la votación y aprobación del proyecto en el primer debate, se inició la discusión en la Plenaria del Honorable</w:t>
      </w:r>
      <w:r w:rsidR="00FD269A" w:rsidRPr="0063388B">
        <w:rPr>
          <w:rFonts w:ascii="Arial" w:eastAsia="Times New Roman" w:hAnsi="Arial" w:cs="Arial"/>
          <w:kern w:val="0"/>
          <w:sz w:val="24"/>
          <w:szCs w:val="24"/>
          <w:lang w:val="es-ES_tradnl" w:eastAsia="es-ES"/>
        </w:rPr>
        <w:t xml:space="preserve"> Senado de la Republica</w:t>
      </w:r>
      <w:r w:rsidR="0063388B">
        <w:rPr>
          <w:rFonts w:ascii="Arial" w:eastAsia="Times New Roman" w:hAnsi="Arial" w:cs="Arial"/>
          <w:kern w:val="0"/>
          <w:sz w:val="24"/>
          <w:szCs w:val="24"/>
          <w:lang w:val="es-ES_tradnl" w:eastAsia="es-ES"/>
        </w:rPr>
        <w:t>, donde</w:t>
      </w:r>
      <w:r w:rsidRPr="0063388B">
        <w:rPr>
          <w:rFonts w:ascii="Arial" w:eastAsia="Times New Roman" w:hAnsi="Arial" w:cs="Arial"/>
          <w:kern w:val="0"/>
          <w:sz w:val="24"/>
          <w:szCs w:val="24"/>
          <w:lang w:val="es-ES_tradnl" w:eastAsia="es-ES"/>
        </w:rPr>
        <w:t xml:space="preserve"> se presentó una ponencia mayoritaria con su respectivo pliego de modificaciones. </w:t>
      </w:r>
    </w:p>
    <w:p w:rsidR="00474746" w:rsidRPr="0063388B" w:rsidRDefault="00474746" w:rsidP="004A3432">
      <w:pPr>
        <w:spacing w:after="0" w:line="276" w:lineRule="auto"/>
        <w:jc w:val="both"/>
        <w:rPr>
          <w:rFonts w:ascii="Arial" w:eastAsia="Times New Roman" w:hAnsi="Arial" w:cs="Arial"/>
          <w:kern w:val="0"/>
          <w:sz w:val="24"/>
          <w:szCs w:val="24"/>
          <w:lang w:val="es-ES_tradnl" w:eastAsia="es-ES"/>
        </w:rPr>
      </w:pPr>
    </w:p>
    <w:p w:rsidR="00474746" w:rsidRPr="0063388B" w:rsidRDefault="00FD269A" w:rsidP="004A3432">
      <w:pPr>
        <w:spacing w:after="0" w:line="276" w:lineRule="auto"/>
        <w:jc w:val="both"/>
        <w:rPr>
          <w:rFonts w:ascii="Arial" w:eastAsia="Times New Roman" w:hAnsi="Arial" w:cs="Arial"/>
          <w:kern w:val="0"/>
          <w:sz w:val="24"/>
          <w:szCs w:val="24"/>
          <w:lang w:val="es-ES_tradnl" w:eastAsia="es-ES"/>
        </w:rPr>
      </w:pPr>
      <w:r w:rsidRPr="0063388B">
        <w:rPr>
          <w:rFonts w:ascii="Arial" w:eastAsia="Times New Roman" w:hAnsi="Arial" w:cs="Arial"/>
          <w:kern w:val="0"/>
          <w:sz w:val="24"/>
          <w:szCs w:val="24"/>
          <w:lang w:val="es-ES_tradnl" w:eastAsia="es-ES"/>
        </w:rPr>
        <w:t xml:space="preserve">Posteriormente el proyecto fue remitido </w:t>
      </w:r>
      <w:r w:rsidR="00474746" w:rsidRPr="0063388B">
        <w:rPr>
          <w:rFonts w:ascii="Arial" w:eastAsia="Times New Roman" w:hAnsi="Arial" w:cs="Arial"/>
          <w:kern w:val="0"/>
          <w:sz w:val="24"/>
          <w:szCs w:val="24"/>
          <w:lang w:val="es-ES_tradnl" w:eastAsia="es-ES"/>
        </w:rPr>
        <w:t xml:space="preserve">a la Comisión Primera de la Cámara de Representantes. La Mesa Directiva de la Comisión designó como ponentes a los Honorables Representantes a la Cámara: Julián Bedoya </w:t>
      </w:r>
      <w:proofErr w:type="spellStart"/>
      <w:r w:rsidR="00474746" w:rsidRPr="0063388B">
        <w:rPr>
          <w:rFonts w:ascii="Arial" w:eastAsia="Times New Roman" w:hAnsi="Arial" w:cs="Arial"/>
          <w:kern w:val="0"/>
          <w:sz w:val="24"/>
          <w:szCs w:val="24"/>
          <w:lang w:val="es-ES_tradnl" w:eastAsia="es-ES"/>
        </w:rPr>
        <w:t>Pulgarin</w:t>
      </w:r>
      <w:proofErr w:type="spellEnd"/>
      <w:r w:rsidR="00474746" w:rsidRPr="0063388B">
        <w:rPr>
          <w:rFonts w:ascii="Arial" w:eastAsia="Times New Roman" w:hAnsi="Arial" w:cs="Arial"/>
          <w:kern w:val="0"/>
          <w:sz w:val="24"/>
          <w:szCs w:val="24"/>
          <w:lang w:val="es-ES_tradnl" w:eastAsia="es-ES"/>
        </w:rPr>
        <w:t>, José Rodolfo Pérez Suarez, Humphrey Roa Sarmiento,  Hernán Penagos Giraldo, Harry Giovanny González García, Fernando De La Peña Márquez,  Carlos Germán Navas Talero,  Berner León Zambrano Erazo,  Angélica Lisbeth Lozan</w:t>
      </w:r>
      <w:r w:rsidR="00314E4F">
        <w:rPr>
          <w:rFonts w:ascii="Arial" w:eastAsia="Times New Roman" w:hAnsi="Arial" w:cs="Arial"/>
          <w:kern w:val="0"/>
          <w:sz w:val="24"/>
          <w:szCs w:val="24"/>
          <w:lang w:val="es-ES_tradnl" w:eastAsia="es-ES"/>
        </w:rPr>
        <w:t>o Correa, Rodrigo Lara Restrepo y</w:t>
      </w:r>
      <w:r w:rsidR="00314E4F" w:rsidRPr="00314E4F">
        <w:rPr>
          <w:rFonts w:ascii="Arial" w:eastAsia="Times New Roman" w:hAnsi="Arial" w:cs="Arial"/>
          <w:color w:val="FF0000"/>
          <w:kern w:val="0"/>
          <w:sz w:val="24"/>
          <w:szCs w:val="24"/>
          <w:lang w:val="es-ES_tradnl" w:eastAsia="es-ES"/>
        </w:rPr>
        <w:t xml:space="preserve"> </w:t>
      </w:r>
      <w:r w:rsidR="00314E4F" w:rsidRPr="00314E4F">
        <w:rPr>
          <w:rFonts w:ascii="Arial" w:eastAsia="Times New Roman" w:hAnsi="Arial" w:cs="Arial"/>
          <w:kern w:val="0"/>
          <w:sz w:val="24"/>
          <w:szCs w:val="24"/>
          <w:lang w:val="es-ES_tradnl" w:eastAsia="es-ES"/>
        </w:rPr>
        <w:t>Álvaro Hernán Prada Artunduaga</w:t>
      </w:r>
      <w:r w:rsidR="00314E4F">
        <w:rPr>
          <w:rFonts w:ascii="Arial" w:eastAsia="Times New Roman" w:hAnsi="Arial" w:cs="Arial"/>
          <w:kern w:val="0"/>
          <w:sz w:val="24"/>
          <w:szCs w:val="24"/>
          <w:lang w:val="es-ES_tradnl" w:eastAsia="es-ES"/>
        </w:rPr>
        <w:t>.</w:t>
      </w:r>
    </w:p>
    <w:p w:rsidR="00474746" w:rsidRPr="0063388B" w:rsidRDefault="00474746" w:rsidP="004A3432">
      <w:pPr>
        <w:spacing w:after="0" w:line="276" w:lineRule="auto"/>
        <w:jc w:val="both"/>
        <w:rPr>
          <w:rFonts w:ascii="Arial" w:eastAsia="Times New Roman" w:hAnsi="Arial" w:cs="Arial"/>
          <w:kern w:val="0"/>
          <w:sz w:val="24"/>
          <w:szCs w:val="24"/>
          <w:highlight w:val="yellow"/>
          <w:lang w:val="es-ES_tradnl" w:eastAsia="es-ES"/>
        </w:rPr>
      </w:pPr>
    </w:p>
    <w:p w:rsidR="00474746" w:rsidRPr="0063388B" w:rsidRDefault="00FD269A" w:rsidP="004A3432">
      <w:pPr>
        <w:spacing w:after="0" w:line="276" w:lineRule="auto"/>
        <w:jc w:val="both"/>
        <w:rPr>
          <w:rFonts w:ascii="Arial" w:eastAsia="Times New Roman" w:hAnsi="Arial" w:cs="Arial"/>
          <w:kern w:val="0"/>
          <w:sz w:val="24"/>
          <w:szCs w:val="24"/>
          <w:lang w:val="es-ES_tradnl" w:eastAsia="es-ES"/>
        </w:rPr>
      </w:pPr>
      <w:r w:rsidRPr="0063388B">
        <w:rPr>
          <w:rFonts w:ascii="Arial" w:eastAsia="Times New Roman" w:hAnsi="Arial" w:cs="Arial"/>
          <w:kern w:val="0"/>
          <w:sz w:val="24"/>
          <w:szCs w:val="24"/>
          <w:lang w:val="es-ES_tradnl" w:eastAsia="es-ES"/>
        </w:rPr>
        <w:t>Durante</w:t>
      </w:r>
      <w:r w:rsidR="00474746" w:rsidRPr="0063388B">
        <w:rPr>
          <w:rFonts w:ascii="Arial" w:eastAsia="Times New Roman" w:hAnsi="Arial" w:cs="Arial"/>
          <w:kern w:val="0"/>
          <w:sz w:val="24"/>
          <w:szCs w:val="24"/>
          <w:lang w:val="es-ES_tradnl" w:eastAsia="es-ES"/>
        </w:rPr>
        <w:t xml:space="preserve"> el segundo debate en la Honorable Cámara de Representantes fueron presentadas tres ponencias, una mayoritaria y </w:t>
      </w:r>
      <w:r w:rsidR="00314E4F">
        <w:rPr>
          <w:rFonts w:ascii="Arial" w:eastAsia="Times New Roman" w:hAnsi="Arial" w:cs="Arial"/>
          <w:kern w:val="0"/>
          <w:sz w:val="24"/>
          <w:szCs w:val="24"/>
          <w:lang w:val="es-ES_tradnl" w:eastAsia="es-ES"/>
        </w:rPr>
        <w:t>dos ponencias minoritarias de la</w:t>
      </w:r>
      <w:r w:rsidR="00474746" w:rsidRPr="0063388B">
        <w:rPr>
          <w:rFonts w:ascii="Arial" w:eastAsia="Times New Roman" w:hAnsi="Arial" w:cs="Arial"/>
          <w:kern w:val="0"/>
          <w:sz w:val="24"/>
          <w:szCs w:val="24"/>
          <w:lang w:val="es-ES_tradnl" w:eastAsia="es-ES"/>
        </w:rPr>
        <w:t xml:space="preserve"> </w:t>
      </w:r>
      <w:r w:rsidR="0032381A">
        <w:rPr>
          <w:rFonts w:ascii="Arial" w:eastAsia="Times New Roman" w:hAnsi="Arial" w:cs="Arial"/>
          <w:kern w:val="0"/>
          <w:sz w:val="24"/>
          <w:szCs w:val="24"/>
          <w:lang w:val="es-ES_tradnl" w:eastAsia="es-ES"/>
        </w:rPr>
        <w:t>Honorable</w:t>
      </w:r>
      <w:r w:rsidR="00474746" w:rsidRPr="006F193C">
        <w:rPr>
          <w:rFonts w:ascii="Arial" w:eastAsia="Times New Roman" w:hAnsi="Arial" w:cs="Arial"/>
          <w:color w:val="FF0000"/>
          <w:kern w:val="0"/>
          <w:sz w:val="24"/>
          <w:szCs w:val="24"/>
          <w:lang w:val="es-ES_tradnl" w:eastAsia="es-ES"/>
        </w:rPr>
        <w:t xml:space="preserve"> </w:t>
      </w:r>
      <w:r w:rsidR="0032381A">
        <w:rPr>
          <w:rFonts w:ascii="Arial" w:eastAsia="Times New Roman" w:hAnsi="Arial" w:cs="Arial"/>
          <w:kern w:val="0"/>
          <w:sz w:val="24"/>
          <w:szCs w:val="24"/>
          <w:lang w:val="es-ES_tradnl" w:eastAsia="es-ES"/>
        </w:rPr>
        <w:t>Representante</w:t>
      </w:r>
      <w:r w:rsidR="00474746" w:rsidRPr="0063388B">
        <w:rPr>
          <w:rFonts w:ascii="Arial" w:eastAsia="Times New Roman" w:hAnsi="Arial" w:cs="Arial"/>
          <w:kern w:val="0"/>
          <w:sz w:val="24"/>
          <w:szCs w:val="24"/>
          <w:lang w:val="es-ES_tradnl" w:eastAsia="es-ES"/>
        </w:rPr>
        <w:t xml:space="preserve"> Angélica Lozano</w:t>
      </w:r>
      <w:r w:rsidR="0032381A">
        <w:rPr>
          <w:rFonts w:ascii="Arial" w:eastAsia="Times New Roman" w:hAnsi="Arial" w:cs="Arial"/>
          <w:kern w:val="0"/>
          <w:sz w:val="24"/>
          <w:szCs w:val="24"/>
          <w:lang w:val="es-ES_tradnl" w:eastAsia="es-ES"/>
        </w:rPr>
        <w:t xml:space="preserve"> y el suscrito</w:t>
      </w:r>
      <w:r w:rsidR="00474746" w:rsidRPr="0063388B">
        <w:rPr>
          <w:rFonts w:ascii="Arial" w:eastAsia="Times New Roman" w:hAnsi="Arial" w:cs="Arial"/>
          <w:kern w:val="0"/>
          <w:sz w:val="24"/>
          <w:szCs w:val="24"/>
          <w:lang w:val="es-ES_tradnl" w:eastAsia="es-ES"/>
        </w:rPr>
        <w:t xml:space="preserve">. Después de ser sometido a discusión y a votación, el proyecto fue finalmente aprobado por la plenaria. </w:t>
      </w:r>
      <w:r w:rsidRPr="0063388B">
        <w:rPr>
          <w:rFonts w:ascii="Arial" w:eastAsia="Times New Roman" w:hAnsi="Arial" w:cs="Arial"/>
          <w:kern w:val="0"/>
          <w:sz w:val="24"/>
          <w:szCs w:val="24"/>
          <w:lang w:val="es-ES_tradnl" w:eastAsia="es-ES"/>
        </w:rPr>
        <w:t xml:space="preserve">Posteriormente </w:t>
      </w:r>
      <w:r w:rsidR="00474746" w:rsidRPr="0063388B">
        <w:rPr>
          <w:rFonts w:ascii="Arial" w:eastAsia="Times New Roman" w:hAnsi="Arial" w:cs="Arial"/>
          <w:kern w:val="0"/>
          <w:sz w:val="24"/>
          <w:szCs w:val="24"/>
          <w:lang w:val="es-ES_tradnl" w:eastAsia="es-ES"/>
        </w:rPr>
        <w:t>se redactó el texto de conciliación que fue presentado en la plenaria del Honorable Senado de la Republica y en la plenaria de la Honorable Cámara de Representantes, donde fue debatido y votado</w:t>
      </w:r>
      <w:r w:rsidRPr="0063388B">
        <w:rPr>
          <w:rFonts w:ascii="Arial" w:eastAsia="Times New Roman" w:hAnsi="Arial" w:cs="Arial"/>
          <w:kern w:val="0"/>
          <w:sz w:val="24"/>
          <w:szCs w:val="24"/>
          <w:lang w:val="es-ES_tradnl" w:eastAsia="es-ES"/>
        </w:rPr>
        <w:t>.</w:t>
      </w:r>
    </w:p>
    <w:p w:rsidR="00474746" w:rsidRPr="0063388B" w:rsidRDefault="00474746" w:rsidP="004A3432">
      <w:pPr>
        <w:spacing w:after="0" w:line="276" w:lineRule="auto"/>
        <w:jc w:val="both"/>
        <w:rPr>
          <w:rFonts w:ascii="Arial" w:eastAsia="Times New Roman" w:hAnsi="Arial" w:cs="Arial"/>
          <w:kern w:val="0"/>
          <w:sz w:val="24"/>
          <w:szCs w:val="24"/>
          <w:highlight w:val="yellow"/>
          <w:lang w:val="es-ES_tradnl" w:eastAsia="es-ES"/>
        </w:rPr>
      </w:pPr>
    </w:p>
    <w:p w:rsidR="00474746" w:rsidRPr="0063388B" w:rsidRDefault="00474746" w:rsidP="004A3432">
      <w:pPr>
        <w:spacing w:after="0" w:line="276" w:lineRule="auto"/>
        <w:jc w:val="both"/>
        <w:rPr>
          <w:rFonts w:ascii="Arial" w:eastAsia="Times New Roman" w:hAnsi="Arial" w:cs="Arial"/>
          <w:kern w:val="0"/>
          <w:sz w:val="24"/>
          <w:szCs w:val="24"/>
          <w:lang w:val="es-ES_tradnl" w:eastAsia="es-ES"/>
        </w:rPr>
      </w:pPr>
      <w:r w:rsidRPr="0063388B">
        <w:rPr>
          <w:rFonts w:ascii="Arial" w:eastAsia="Times New Roman" w:hAnsi="Arial" w:cs="Arial"/>
          <w:kern w:val="0"/>
          <w:sz w:val="24"/>
          <w:szCs w:val="24"/>
          <w:lang w:val="es-ES_tradnl" w:eastAsia="es-ES"/>
        </w:rPr>
        <w:t>Para el primer debate de la segunda vuelta del trámite legislativo del Proyecto de Acto Legislativo en la Comisión Primera del Honorable Senado de la Republica</w:t>
      </w:r>
      <w:r w:rsidR="0015237C" w:rsidRPr="0063388B">
        <w:rPr>
          <w:rFonts w:ascii="Arial" w:eastAsia="Times New Roman" w:hAnsi="Arial" w:cs="Arial"/>
          <w:kern w:val="0"/>
          <w:sz w:val="24"/>
          <w:szCs w:val="24"/>
          <w:lang w:val="es-ES_tradnl" w:eastAsia="es-ES"/>
        </w:rPr>
        <w:t>,</w:t>
      </w:r>
      <w:r w:rsidRPr="0063388B">
        <w:rPr>
          <w:rFonts w:ascii="Arial" w:eastAsia="Times New Roman" w:hAnsi="Arial" w:cs="Arial"/>
          <w:kern w:val="0"/>
          <w:sz w:val="24"/>
          <w:szCs w:val="24"/>
          <w:lang w:val="es-ES_tradnl" w:eastAsia="es-ES"/>
        </w:rPr>
        <w:t xml:space="preserve"> se presentó una ponen</w:t>
      </w:r>
      <w:r w:rsidR="0015237C" w:rsidRPr="0063388B">
        <w:rPr>
          <w:rFonts w:ascii="Arial" w:eastAsia="Times New Roman" w:hAnsi="Arial" w:cs="Arial"/>
          <w:kern w:val="0"/>
          <w:sz w:val="24"/>
          <w:szCs w:val="24"/>
          <w:lang w:val="es-ES_tradnl" w:eastAsia="es-ES"/>
        </w:rPr>
        <w:t>cia mayoritaria, la cual fue sometida a</w:t>
      </w:r>
      <w:r w:rsidRPr="0063388B">
        <w:rPr>
          <w:rFonts w:ascii="Arial" w:eastAsia="Times New Roman" w:hAnsi="Arial" w:cs="Arial"/>
          <w:kern w:val="0"/>
          <w:sz w:val="24"/>
          <w:szCs w:val="24"/>
          <w:lang w:val="es-ES_tradnl" w:eastAsia="es-ES"/>
        </w:rPr>
        <w:t xml:space="preserve"> debate y votación</w:t>
      </w:r>
      <w:r w:rsidR="0015237C" w:rsidRPr="0063388B">
        <w:rPr>
          <w:rFonts w:ascii="Arial" w:eastAsia="Times New Roman" w:hAnsi="Arial" w:cs="Arial"/>
          <w:kern w:val="0"/>
          <w:sz w:val="24"/>
          <w:szCs w:val="24"/>
          <w:lang w:val="es-ES_tradnl" w:eastAsia="es-ES"/>
        </w:rPr>
        <w:t>.</w:t>
      </w:r>
      <w:r w:rsidRPr="0063388B">
        <w:rPr>
          <w:rFonts w:ascii="Arial" w:eastAsia="Times New Roman" w:hAnsi="Arial" w:cs="Arial"/>
          <w:kern w:val="0"/>
          <w:sz w:val="24"/>
          <w:szCs w:val="24"/>
          <w:lang w:val="es-ES_tradnl" w:eastAsia="es-ES"/>
        </w:rPr>
        <w:t xml:space="preserve"> </w:t>
      </w:r>
      <w:r w:rsidR="0015237C" w:rsidRPr="0063388B">
        <w:rPr>
          <w:rFonts w:ascii="Arial" w:eastAsia="Times New Roman" w:hAnsi="Arial" w:cs="Arial"/>
          <w:kern w:val="0"/>
          <w:sz w:val="24"/>
          <w:szCs w:val="24"/>
          <w:lang w:val="es-ES_tradnl" w:eastAsia="es-ES"/>
        </w:rPr>
        <w:t xml:space="preserve"> </w:t>
      </w:r>
    </w:p>
    <w:p w:rsidR="00474746" w:rsidRPr="0063388B" w:rsidRDefault="00474746" w:rsidP="004A3432">
      <w:pPr>
        <w:spacing w:after="0" w:line="276" w:lineRule="auto"/>
        <w:jc w:val="both"/>
        <w:rPr>
          <w:rFonts w:ascii="Arial" w:eastAsia="Times New Roman" w:hAnsi="Arial" w:cs="Arial"/>
          <w:kern w:val="0"/>
          <w:sz w:val="24"/>
          <w:szCs w:val="24"/>
          <w:highlight w:val="yellow"/>
          <w:lang w:val="es-ES_tradnl" w:eastAsia="es-ES"/>
        </w:rPr>
      </w:pPr>
    </w:p>
    <w:p w:rsidR="0015237C" w:rsidRPr="0063388B" w:rsidRDefault="0015237C" w:rsidP="004A3432">
      <w:pPr>
        <w:spacing w:after="0" w:line="276" w:lineRule="auto"/>
        <w:jc w:val="both"/>
        <w:rPr>
          <w:rFonts w:ascii="Arial" w:eastAsia="Times New Roman" w:hAnsi="Arial" w:cs="Arial"/>
          <w:kern w:val="0"/>
          <w:sz w:val="24"/>
          <w:szCs w:val="24"/>
          <w:lang w:val="es-ES_tradnl" w:eastAsia="es-ES"/>
        </w:rPr>
      </w:pPr>
      <w:r w:rsidRPr="0063388B">
        <w:rPr>
          <w:rFonts w:ascii="Arial" w:eastAsia="Times New Roman" w:hAnsi="Arial" w:cs="Arial"/>
          <w:kern w:val="0"/>
          <w:sz w:val="24"/>
          <w:szCs w:val="24"/>
          <w:lang w:val="es-ES_tradnl" w:eastAsia="es-ES"/>
        </w:rPr>
        <w:t>Durante el</w:t>
      </w:r>
      <w:r w:rsidR="00474746" w:rsidRPr="0063388B">
        <w:rPr>
          <w:rFonts w:ascii="Arial" w:eastAsia="Times New Roman" w:hAnsi="Arial" w:cs="Arial"/>
          <w:kern w:val="0"/>
          <w:sz w:val="24"/>
          <w:szCs w:val="24"/>
          <w:lang w:val="es-ES_tradnl" w:eastAsia="es-ES"/>
        </w:rPr>
        <w:t xml:space="preserve"> segundo debate de la segunda vuelta del Proyecto de Acto Legislativo</w:t>
      </w:r>
      <w:r w:rsidRPr="0063388B">
        <w:rPr>
          <w:rFonts w:ascii="Arial" w:eastAsia="Times New Roman" w:hAnsi="Arial" w:cs="Arial"/>
          <w:kern w:val="0"/>
          <w:sz w:val="24"/>
          <w:szCs w:val="24"/>
          <w:lang w:val="es-ES_tradnl" w:eastAsia="es-ES"/>
        </w:rPr>
        <w:t>,</w:t>
      </w:r>
      <w:r w:rsidR="00474746" w:rsidRPr="0063388B">
        <w:rPr>
          <w:rFonts w:ascii="Arial" w:eastAsia="Times New Roman" w:hAnsi="Arial" w:cs="Arial"/>
          <w:kern w:val="0"/>
          <w:sz w:val="24"/>
          <w:szCs w:val="24"/>
          <w:lang w:val="es-ES_tradnl" w:eastAsia="es-ES"/>
        </w:rPr>
        <w:t xml:space="preserve"> se presentó</w:t>
      </w:r>
      <w:r w:rsidRPr="0063388B">
        <w:rPr>
          <w:rFonts w:ascii="Arial" w:eastAsia="Times New Roman" w:hAnsi="Arial" w:cs="Arial"/>
          <w:kern w:val="0"/>
          <w:sz w:val="24"/>
          <w:szCs w:val="24"/>
          <w:lang w:val="es-ES_tradnl" w:eastAsia="es-ES"/>
        </w:rPr>
        <w:t xml:space="preserve"> una ponencia mayoritaria en</w:t>
      </w:r>
      <w:r w:rsidR="00474746" w:rsidRPr="0063388B">
        <w:rPr>
          <w:rFonts w:ascii="Arial" w:eastAsia="Times New Roman" w:hAnsi="Arial" w:cs="Arial"/>
          <w:kern w:val="0"/>
          <w:sz w:val="24"/>
          <w:szCs w:val="24"/>
          <w:lang w:val="es-ES_tradnl" w:eastAsia="es-ES"/>
        </w:rPr>
        <w:t xml:space="preserve"> la Plenaria del Ho</w:t>
      </w:r>
      <w:r w:rsidRPr="0063388B">
        <w:rPr>
          <w:rFonts w:ascii="Arial" w:eastAsia="Times New Roman" w:hAnsi="Arial" w:cs="Arial"/>
          <w:kern w:val="0"/>
          <w:sz w:val="24"/>
          <w:szCs w:val="24"/>
          <w:lang w:val="es-ES_tradnl" w:eastAsia="es-ES"/>
        </w:rPr>
        <w:t xml:space="preserve">norable Senado de la Republica, la cual se debatió y posteriormente se presentó </w:t>
      </w:r>
      <w:r w:rsidR="00EE76CD" w:rsidRPr="0063388B">
        <w:rPr>
          <w:rFonts w:ascii="Arial" w:eastAsia="Times New Roman" w:hAnsi="Arial" w:cs="Arial"/>
          <w:kern w:val="0"/>
          <w:sz w:val="24"/>
          <w:szCs w:val="24"/>
          <w:lang w:val="es-ES_tradnl" w:eastAsia="es-ES"/>
        </w:rPr>
        <w:t>el Informe de Ponencia para ser aprobado y remitido a la Comisión Primera de la Honorable Cámara de Representantes.</w:t>
      </w:r>
    </w:p>
    <w:p w:rsidR="00474746" w:rsidRPr="0063388B" w:rsidRDefault="00474746" w:rsidP="004A3432">
      <w:pPr>
        <w:spacing w:after="0" w:line="276" w:lineRule="auto"/>
        <w:jc w:val="both"/>
        <w:rPr>
          <w:rFonts w:ascii="Arial" w:eastAsia="Times New Roman" w:hAnsi="Arial" w:cs="Arial"/>
          <w:kern w:val="0"/>
          <w:sz w:val="24"/>
          <w:szCs w:val="24"/>
          <w:highlight w:val="yellow"/>
          <w:lang w:val="es-ES_tradnl" w:eastAsia="es-ES"/>
        </w:rPr>
      </w:pPr>
    </w:p>
    <w:p w:rsidR="00474746" w:rsidRPr="0063388B" w:rsidRDefault="00474746" w:rsidP="004A3432">
      <w:pPr>
        <w:spacing w:after="0" w:line="276" w:lineRule="auto"/>
        <w:jc w:val="both"/>
        <w:rPr>
          <w:rFonts w:ascii="Arial" w:hAnsi="Arial" w:cs="Arial"/>
          <w:b/>
          <w:sz w:val="24"/>
          <w:szCs w:val="24"/>
        </w:rPr>
      </w:pPr>
    </w:p>
    <w:p w:rsidR="00474746" w:rsidRPr="0063388B" w:rsidRDefault="00FD269A" w:rsidP="004A3432">
      <w:pPr>
        <w:spacing w:after="0" w:line="276" w:lineRule="auto"/>
        <w:jc w:val="both"/>
        <w:rPr>
          <w:rFonts w:ascii="Arial" w:hAnsi="Arial" w:cs="Arial"/>
          <w:b/>
          <w:sz w:val="24"/>
          <w:szCs w:val="24"/>
        </w:rPr>
      </w:pPr>
      <w:r w:rsidRPr="0063388B">
        <w:rPr>
          <w:rFonts w:ascii="Arial" w:hAnsi="Arial" w:cs="Arial"/>
          <w:b/>
          <w:sz w:val="24"/>
          <w:szCs w:val="24"/>
        </w:rPr>
        <w:t>CONSIDERACIONES</w:t>
      </w:r>
    </w:p>
    <w:p w:rsidR="00474746" w:rsidRPr="0063388B" w:rsidRDefault="00474746" w:rsidP="004A3432">
      <w:pPr>
        <w:spacing w:after="0" w:line="276" w:lineRule="auto"/>
        <w:jc w:val="both"/>
        <w:rPr>
          <w:rFonts w:ascii="Arial" w:eastAsia="Times New Roman" w:hAnsi="Arial" w:cs="Arial"/>
          <w:sz w:val="24"/>
          <w:szCs w:val="24"/>
          <w:lang w:eastAsia="es-ES"/>
        </w:rPr>
      </w:pPr>
    </w:p>
    <w:p w:rsidR="00474746" w:rsidRPr="0063388B" w:rsidRDefault="00474746" w:rsidP="004A3432">
      <w:pPr>
        <w:spacing w:after="0" w:line="276" w:lineRule="auto"/>
        <w:jc w:val="both"/>
        <w:rPr>
          <w:rFonts w:ascii="Arial" w:eastAsia="Times New Roman" w:hAnsi="Arial" w:cs="Arial"/>
          <w:sz w:val="24"/>
          <w:szCs w:val="24"/>
          <w:lang w:eastAsia="es-ES"/>
        </w:rPr>
      </w:pPr>
      <w:r w:rsidRPr="0063388B">
        <w:rPr>
          <w:rFonts w:ascii="Arial" w:eastAsia="Times New Roman" w:hAnsi="Arial" w:cs="Arial"/>
          <w:sz w:val="24"/>
          <w:szCs w:val="24"/>
          <w:lang w:eastAsia="es-ES"/>
        </w:rPr>
        <w:t>A lo largo de la historia de la humanidad han existido distintas ideas sobre el origen del poder político. En la antigüedad Aristóteles, con anticipación y precisión, distinguió en las estructuras políticas observables, la existencia de tres poderes o ramas del poder público, lo que significó que fuera considerado precursor o padre de la teoría de la tridivisión del poder público, sobre la cual dijo:</w:t>
      </w:r>
    </w:p>
    <w:p w:rsidR="00474746" w:rsidRPr="0063388B" w:rsidRDefault="00474746" w:rsidP="004A3432">
      <w:pPr>
        <w:spacing w:after="0" w:line="276" w:lineRule="auto"/>
        <w:jc w:val="both"/>
        <w:rPr>
          <w:rFonts w:ascii="Arial" w:eastAsia="Times New Roman" w:hAnsi="Arial" w:cs="Arial"/>
          <w:sz w:val="24"/>
          <w:szCs w:val="24"/>
          <w:lang w:eastAsia="es-ES"/>
        </w:rPr>
      </w:pPr>
    </w:p>
    <w:p w:rsidR="00474746" w:rsidRPr="0063388B" w:rsidRDefault="00474746" w:rsidP="004A3432">
      <w:pPr>
        <w:spacing w:after="0" w:line="276" w:lineRule="auto"/>
        <w:jc w:val="both"/>
        <w:rPr>
          <w:rFonts w:ascii="Arial" w:eastAsia="Times New Roman" w:hAnsi="Arial" w:cs="Arial"/>
          <w:sz w:val="24"/>
          <w:szCs w:val="24"/>
          <w:lang w:eastAsia="es-ES"/>
        </w:rPr>
      </w:pPr>
      <w:r w:rsidRPr="0063388B">
        <w:rPr>
          <w:rFonts w:ascii="Arial" w:eastAsia="Times New Roman" w:hAnsi="Arial" w:cs="Arial"/>
          <w:sz w:val="24"/>
          <w:szCs w:val="24"/>
          <w:lang w:eastAsia="es-ES"/>
        </w:rPr>
        <w:t xml:space="preserve">“En todas las constituciones hay tres elementos sobre los cuales debe mediar el buen legislador lo conveniente para cada régimen. Si estos elementos están bien establecidos, necesariamente también lo está el régimen, y los regímenes difieren unos a otros en lo que </w:t>
      </w:r>
      <w:r w:rsidRPr="006F193C">
        <w:rPr>
          <w:rFonts w:ascii="Arial" w:eastAsia="Times New Roman" w:hAnsi="Arial" w:cs="Arial"/>
          <w:sz w:val="24"/>
          <w:szCs w:val="24"/>
          <w:lang w:eastAsia="es-ES"/>
        </w:rPr>
        <w:t>difiera</w:t>
      </w:r>
      <w:r w:rsidRPr="0063388B">
        <w:rPr>
          <w:rFonts w:ascii="Arial" w:eastAsia="Times New Roman" w:hAnsi="Arial" w:cs="Arial"/>
          <w:sz w:val="24"/>
          <w:szCs w:val="24"/>
          <w:lang w:eastAsia="es-ES"/>
        </w:rPr>
        <w:t xml:space="preserve"> cada uno de estos elementos. De estos elementos una cuestión es la que delibera sobre los asuntos de la comunidad; la segunda, es la referente a las magistraturas (cuales debe haber, sobre qué asuntos deben ser soberanas y cómo ha de ser su elección), y la tercera la administración de la justicia”</w:t>
      </w:r>
      <w:r w:rsidRPr="0063388B">
        <w:rPr>
          <w:rStyle w:val="Refdenotaalpie"/>
          <w:rFonts w:ascii="Arial" w:eastAsia="Times New Roman" w:hAnsi="Arial" w:cs="Arial"/>
          <w:sz w:val="24"/>
          <w:szCs w:val="24"/>
          <w:lang w:eastAsia="es-ES"/>
        </w:rPr>
        <w:footnoteReference w:id="1"/>
      </w:r>
    </w:p>
    <w:p w:rsidR="00474746" w:rsidRPr="0063388B" w:rsidRDefault="00474746" w:rsidP="004A3432">
      <w:pPr>
        <w:spacing w:after="0" w:line="276" w:lineRule="auto"/>
        <w:jc w:val="both"/>
        <w:rPr>
          <w:rFonts w:ascii="Arial" w:eastAsia="Times New Roman" w:hAnsi="Arial" w:cs="Arial"/>
          <w:sz w:val="24"/>
          <w:szCs w:val="24"/>
          <w:lang w:eastAsia="es-ES"/>
        </w:rPr>
      </w:pPr>
    </w:p>
    <w:p w:rsidR="00474746" w:rsidRPr="0063388B" w:rsidRDefault="00474746" w:rsidP="004A3432">
      <w:pPr>
        <w:spacing w:after="0" w:line="276" w:lineRule="auto"/>
        <w:jc w:val="both"/>
        <w:rPr>
          <w:rFonts w:ascii="Arial" w:eastAsia="Times New Roman" w:hAnsi="Arial" w:cs="Arial"/>
          <w:sz w:val="24"/>
          <w:szCs w:val="24"/>
          <w:lang w:eastAsia="es-ES"/>
        </w:rPr>
      </w:pPr>
      <w:r w:rsidRPr="0063388B">
        <w:rPr>
          <w:rFonts w:ascii="Arial" w:eastAsia="Times New Roman" w:hAnsi="Arial" w:cs="Arial"/>
          <w:sz w:val="24"/>
          <w:szCs w:val="24"/>
          <w:lang w:eastAsia="es-ES"/>
        </w:rPr>
        <w:t xml:space="preserve">Esta teoría siglos más tarde sería estudiada y perfeccionada por otros estudiosos como Grotius (1583-1645), Thomas Hobbes (1588-1679), Samuel Pufendorf (1632-1694), John Locke (1632-1704), Charles-Louis de Secondat Barón de La Bréde y de Montesquieu (1689-1775) y Jean Jaques Rousseau (1712-1778), y seria recogida por el derecho público como piedra angular del Estado de derecho moderno. </w:t>
      </w:r>
    </w:p>
    <w:p w:rsidR="00474746" w:rsidRPr="0063388B" w:rsidRDefault="00474746" w:rsidP="004A3432">
      <w:pPr>
        <w:spacing w:after="0" w:line="276" w:lineRule="auto"/>
        <w:jc w:val="both"/>
        <w:rPr>
          <w:rFonts w:ascii="Arial" w:eastAsia="Times New Roman" w:hAnsi="Arial" w:cs="Arial"/>
          <w:sz w:val="24"/>
          <w:szCs w:val="24"/>
          <w:lang w:eastAsia="es-ES"/>
        </w:rPr>
      </w:pPr>
    </w:p>
    <w:p w:rsidR="00474746" w:rsidRPr="0063388B" w:rsidRDefault="00474746" w:rsidP="004A3432">
      <w:pPr>
        <w:spacing w:after="0" w:line="276" w:lineRule="auto"/>
        <w:jc w:val="both"/>
        <w:rPr>
          <w:rFonts w:ascii="Arial" w:eastAsia="Times New Roman" w:hAnsi="Arial" w:cs="Arial"/>
          <w:sz w:val="24"/>
          <w:szCs w:val="24"/>
          <w:lang w:eastAsia="es-ES"/>
        </w:rPr>
      </w:pPr>
      <w:r w:rsidRPr="0063388B">
        <w:rPr>
          <w:rFonts w:ascii="Arial" w:eastAsia="Times New Roman" w:hAnsi="Arial" w:cs="Arial"/>
          <w:sz w:val="24"/>
          <w:szCs w:val="24"/>
          <w:lang w:eastAsia="es-ES"/>
        </w:rPr>
        <w:t>En occidente hemos preferido afirmar –como J. J. Rousseau-, que el poder soberano reside en último término en cada ser humano, y de él emana el poder público “que se ejerce en los términos en los que la Constitución Política de cada país establezca”.   Por esto, se dice que “el poder público es aquel atribuido por la Constitución Política al Estado u Organización Estatal, entendida como el conjunto de sujetos de derecho público o privado que ejercen las funciones públicas previstas también en la Constitución Política”.</w:t>
      </w:r>
      <w:r w:rsidRPr="0063388B">
        <w:rPr>
          <w:rStyle w:val="Refdenotaalpie"/>
          <w:rFonts w:ascii="Arial" w:eastAsia="Times New Roman" w:hAnsi="Arial" w:cs="Arial"/>
          <w:sz w:val="24"/>
          <w:szCs w:val="24"/>
          <w:lang w:eastAsia="es-ES"/>
        </w:rPr>
        <w:footnoteReference w:id="2"/>
      </w:r>
      <w:r w:rsidRPr="0063388B">
        <w:rPr>
          <w:rFonts w:ascii="Arial" w:eastAsia="Times New Roman" w:hAnsi="Arial" w:cs="Arial"/>
          <w:sz w:val="24"/>
          <w:szCs w:val="24"/>
          <w:lang w:eastAsia="es-ES"/>
        </w:rPr>
        <w:t xml:space="preserve">  </w:t>
      </w:r>
    </w:p>
    <w:p w:rsidR="00474746" w:rsidRPr="0063388B" w:rsidRDefault="00474746" w:rsidP="004A3432">
      <w:pPr>
        <w:spacing w:after="0" w:line="276" w:lineRule="auto"/>
        <w:jc w:val="both"/>
        <w:rPr>
          <w:rFonts w:ascii="Arial" w:eastAsia="Times New Roman" w:hAnsi="Arial" w:cs="Arial"/>
          <w:sz w:val="24"/>
          <w:szCs w:val="24"/>
          <w:lang w:eastAsia="es-ES"/>
        </w:rPr>
      </w:pPr>
    </w:p>
    <w:p w:rsidR="00474746" w:rsidRPr="0063388B" w:rsidRDefault="00474746" w:rsidP="004A3432">
      <w:pPr>
        <w:spacing w:after="0" w:line="276" w:lineRule="auto"/>
        <w:jc w:val="both"/>
        <w:rPr>
          <w:rFonts w:ascii="Arial" w:eastAsia="Times New Roman" w:hAnsi="Arial" w:cs="Arial"/>
          <w:sz w:val="24"/>
          <w:szCs w:val="24"/>
          <w:lang w:eastAsia="es-ES"/>
        </w:rPr>
      </w:pPr>
      <w:r w:rsidRPr="0063388B">
        <w:rPr>
          <w:rFonts w:ascii="Arial" w:eastAsia="Times New Roman" w:hAnsi="Arial" w:cs="Arial"/>
          <w:sz w:val="24"/>
          <w:szCs w:val="24"/>
          <w:lang w:eastAsia="es-ES"/>
        </w:rPr>
        <w:t>Bajo los paradigmas constitucionales del Estado de Derecho moderno se ha entendido entonces que el poder es uno e indivisible, el cual, se distribuye para efectos de su ejercicio, en órganos que pueden cumplir una o varias funciones públicas.</w:t>
      </w:r>
    </w:p>
    <w:p w:rsidR="00474746" w:rsidRPr="0063388B" w:rsidRDefault="00474746" w:rsidP="004A3432">
      <w:pPr>
        <w:spacing w:after="0" w:line="276" w:lineRule="auto"/>
        <w:jc w:val="both"/>
        <w:rPr>
          <w:rFonts w:ascii="Arial" w:eastAsia="Times New Roman" w:hAnsi="Arial" w:cs="Arial"/>
          <w:sz w:val="24"/>
          <w:szCs w:val="24"/>
          <w:lang w:eastAsia="es-ES"/>
        </w:rPr>
      </w:pPr>
    </w:p>
    <w:p w:rsidR="00474746" w:rsidRPr="0063388B" w:rsidRDefault="00474746" w:rsidP="004A3432">
      <w:pPr>
        <w:spacing w:after="0" w:line="276" w:lineRule="auto"/>
        <w:jc w:val="both"/>
        <w:rPr>
          <w:rFonts w:ascii="Arial" w:eastAsia="Times New Roman" w:hAnsi="Arial" w:cs="Arial"/>
          <w:sz w:val="24"/>
          <w:szCs w:val="24"/>
          <w:lang w:eastAsia="es-ES"/>
        </w:rPr>
      </w:pPr>
      <w:r w:rsidRPr="0063388B">
        <w:rPr>
          <w:rFonts w:ascii="Arial" w:eastAsia="Times New Roman" w:hAnsi="Arial" w:cs="Arial"/>
          <w:sz w:val="24"/>
          <w:szCs w:val="24"/>
          <w:lang w:eastAsia="es-ES"/>
        </w:rPr>
        <w:t>En Colombia, de la teoría del poder público dividido en tres poderes distintos y separados, con la reforma constitucional de 1936, adoptamos la teoría de la unidad e indivisibilidad del poder, abandonando así la teoría de la división del poder y la separación de las partes, pasando a la división de funciones, lo que permite decir que en Colombia “los órganos del Estado tienen funciones separadas, cuya separación debe ser respetada, pero colaboran armónicamente entre sí para su cabal funcionamiento”.</w:t>
      </w:r>
      <w:r w:rsidRPr="0063388B">
        <w:rPr>
          <w:rStyle w:val="Refdenotaalpie"/>
          <w:rFonts w:ascii="Arial" w:eastAsia="Times New Roman" w:hAnsi="Arial" w:cs="Arial"/>
          <w:sz w:val="24"/>
          <w:szCs w:val="24"/>
          <w:lang w:eastAsia="es-ES"/>
        </w:rPr>
        <w:footnoteReference w:id="3"/>
      </w:r>
      <w:r w:rsidRPr="0063388B">
        <w:rPr>
          <w:rFonts w:ascii="Arial" w:eastAsia="Times New Roman" w:hAnsi="Arial" w:cs="Arial"/>
          <w:sz w:val="24"/>
          <w:szCs w:val="24"/>
          <w:lang w:eastAsia="es-ES"/>
        </w:rPr>
        <w:t xml:space="preserve"> </w:t>
      </w:r>
    </w:p>
    <w:p w:rsidR="00474746" w:rsidRDefault="00474746" w:rsidP="004A3432">
      <w:pPr>
        <w:spacing w:after="0" w:line="276" w:lineRule="auto"/>
        <w:jc w:val="both"/>
        <w:rPr>
          <w:rFonts w:ascii="Arial" w:eastAsia="Times New Roman" w:hAnsi="Arial" w:cs="Arial"/>
          <w:sz w:val="24"/>
          <w:szCs w:val="24"/>
          <w:lang w:eastAsia="es-ES"/>
        </w:rPr>
      </w:pPr>
    </w:p>
    <w:p w:rsidR="00DC68DE" w:rsidRPr="00DC68DE" w:rsidRDefault="00DC68DE" w:rsidP="004A3432">
      <w:pPr>
        <w:spacing w:after="0" w:line="276" w:lineRule="auto"/>
        <w:jc w:val="both"/>
        <w:rPr>
          <w:rFonts w:ascii="Arial" w:hAnsi="Arial" w:cs="Arial"/>
          <w:i/>
          <w:sz w:val="24"/>
          <w:szCs w:val="24"/>
        </w:rPr>
      </w:pPr>
      <w:r>
        <w:rPr>
          <w:rFonts w:ascii="Arial" w:eastAsia="Times New Roman" w:hAnsi="Arial" w:cs="Arial"/>
          <w:sz w:val="24"/>
          <w:szCs w:val="24"/>
          <w:lang w:eastAsia="es-ES"/>
        </w:rPr>
        <w:t xml:space="preserve">Resulta preocupante como en este proyecto de acto legislativo, </w:t>
      </w:r>
      <w:r w:rsidR="008F4612" w:rsidRPr="000C1C8D">
        <w:rPr>
          <w:rFonts w:ascii="Arial" w:hAnsi="Arial" w:cs="Arial"/>
          <w:sz w:val="24"/>
          <w:szCs w:val="24"/>
        </w:rPr>
        <w:t xml:space="preserve">se ve seriamente comprometida </w:t>
      </w:r>
      <w:r>
        <w:rPr>
          <w:rFonts w:ascii="Arial" w:hAnsi="Arial" w:cs="Arial"/>
          <w:sz w:val="24"/>
          <w:szCs w:val="24"/>
        </w:rPr>
        <w:t xml:space="preserve">la independencia de la rama judicial, </w:t>
      </w:r>
      <w:r w:rsidR="008F4612" w:rsidRPr="000C1C8D">
        <w:rPr>
          <w:rFonts w:ascii="Arial" w:hAnsi="Arial" w:cs="Arial"/>
          <w:sz w:val="24"/>
          <w:szCs w:val="24"/>
        </w:rPr>
        <w:t>cuando la intromisión de la política debilita la majestad de la justicia que debe caracterizar</w:t>
      </w:r>
      <w:r w:rsidR="00D62FF5">
        <w:rPr>
          <w:rFonts w:ascii="Arial" w:hAnsi="Arial" w:cs="Arial"/>
          <w:sz w:val="24"/>
          <w:szCs w:val="24"/>
        </w:rPr>
        <w:t xml:space="preserve"> a los jueces y  sus decisiones y</w:t>
      </w:r>
      <w:r w:rsidR="008F4612" w:rsidRPr="000C1C8D">
        <w:rPr>
          <w:rFonts w:ascii="Arial" w:hAnsi="Arial" w:cs="Arial"/>
          <w:sz w:val="24"/>
          <w:szCs w:val="24"/>
        </w:rPr>
        <w:t xml:space="preserve"> donde el imperio de la ley no puede estar atado a intereses de ninguna naturaleza. </w:t>
      </w:r>
      <w:r w:rsidR="00D62FF5">
        <w:rPr>
          <w:rFonts w:ascii="Arial" w:hAnsi="Arial" w:cs="Arial"/>
          <w:sz w:val="24"/>
          <w:szCs w:val="24"/>
        </w:rPr>
        <w:t>En concordancia con lo expuesto, durante l</w:t>
      </w:r>
      <w:r w:rsidR="00242859">
        <w:rPr>
          <w:rFonts w:ascii="Arial" w:hAnsi="Arial" w:cs="Arial"/>
          <w:sz w:val="24"/>
          <w:szCs w:val="24"/>
        </w:rPr>
        <w:t xml:space="preserve">a audiencia pública realizada el </w:t>
      </w:r>
      <w:r w:rsidR="00E764DA">
        <w:rPr>
          <w:rFonts w:ascii="Arial" w:hAnsi="Arial" w:cs="Arial"/>
          <w:sz w:val="24"/>
          <w:szCs w:val="24"/>
        </w:rPr>
        <w:t>día</w:t>
      </w:r>
      <w:r w:rsidR="00242859">
        <w:rPr>
          <w:rFonts w:ascii="Arial" w:hAnsi="Arial" w:cs="Arial"/>
          <w:sz w:val="24"/>
          <w:szCs w:val="24"/>
        </w:rPr>
        <w:t xml:space="preserve"> 15 de Mayo en Comisión Primera de Cámara,</w:t>
      </w:r>
      <w:r w:rsidR="00E764DA">
        <w:rPr>
          <w:rFonts w:ascii="Arial" w:hAnsi="Arial" w:cs="Arial"/>
          <w:sz w:val="24"/>
          <w:szCs w:val="24"/>
        </w:rPr>
        <w:t xml:space="preserve"> e</w:t>
      </w:r>
      <w:r w:rsidR="00D62FF5">
        <w:rPr>
          <w:rFonts w:ascii="Arial" w:hAnsi="Arial" w:cs="Arial"/>
          <w:sz w:val="24"/>
          <w:szCs w:val="24"/>
        </w:rPr>
        <w:t xml:space="preserve">l Magistrado Hermes Darío Lara manifestó que </w:t>
      </w:r>
      <w:r w:rsidR="00E764DA">
        <w:rPr>
          <w:rFonts w:ascii="Arial" w:hAnsi="Arial" w:cs="Arial"/>
          <w:sz w:val="24"/>
          <w:szCs w:val="24"/>
        </w:rPr>
        <w:t xml:space="preserve">con esta reforma, Colombia le </w:t>
      </w:r>
      <w:r w:rsidR="00D62FF5">
        <w:rPr>
          <w:rFonts w:ascii="Arial" w:hAnsi="Arial" w:cs="Arial"/>
          <w:sz w:val="24"/>
          <w:szCs w:val="24"/>
        </w:rPr>
        <w:t>está</w:t>
      </w:r>
      <w:r w:rsidR="00E764DA">
        <w:rPr>
          <w:rFonts w:ascii="Arial" w:hAnsi="Arial" w:cs="Arial"/>
          <w:sz w:val="24"/>
          <w:szCs w:val="24"/>
        </w:rPr>
        <w:t xml:space="preserve"> apostando a la </w:t>
      </w:r>
      <w:r w:rsidR="00D62FF5">
        <w:rPr>
          <w:rFonts w:ascii="Arial" w:hAnsi="Arial" w:cs="Arial"/>
          <w:sz w:val="24"/>
          <w:szCs w:val="24"/>
        </w:rPr>
        <w:t>“</w:t>
      </w:r>
      <w:proofErr w:type="spellStart"/>
      <w:r w:rsidR="00E764DA">
        <w:rPr>
          <w:rFonts w:ascii="Arial" w:hAnsi="Arial" w:cs="Arial"/>
          <w:sz w:val="24"/>
          <w:szCs w:val="24"/>
        </w:rPr>
        <w:t>Venezolanización</w:t>
      </w:r>
      <w:proofErr w:type="spellEnd"/>
      <w:r w:rsidR="00D62FF5">
        <w:rPr>
          <w:rFonts w:ascii="Arial" w:hAnsi="Arial" w:cs="Arial"/>
          <w:sz w:val="24"/>
          <w:szCs w:val="24"/>
        </w:rPr>
        <w:t>”</w:t>
      </w:r>
      <w:r w:rsidR="00E764DA">
        <w:rPr>
          <w:rFonts w:ascii="Arial" w:hAnsi="Arial" w:cs="Arial"/>
          <w:sz w:val="24"/>
          <w:szCs w:val="24"/>
        </w:rPr>
        <w:t xml:space="preserve"> de la justicia</w:t>
      </w:r>
      <w:r w:rsidR="00D62FF5">
        <w:rPr>
          <w:rFonts w:ascii="Arial" w:hAnsi="Arial" w:cs="Arial"/>
          <w:sz w:val="24"/>
          <w:szCs w:val="24"/>
        </w:rPr>
        <w:t>; a su vez</w:t>
      </w:r>
      <w:r w:rsidR="00E764DA">
        <w:rPr>
          <w:rFonts w:ascii="Arial" w:hAnsi="Arial" w:cs="Arial"/>
          <w:sz w:val="24"/>
          <w:szCs w:val="24"/>
        </w:rPr>
        <w:t xml:space="preserve"> </w:t>
      </w:r>
      <w:r>
        <w:rPr>
          <w:rFonts w:ascii="Arial" w:hAnsi="Arial" w:cs="Arial"/>
          <w:sz w:val="24"/>
          <w:szCs w:val="24"/>
        </w:rPr>
        <w:t>la Dra</w:t>
      </w:r>
      <w:r w:rsidR="00314E4F">
        <w:rPr>
          <w:rFonts w:ascii="Arial" w:hAnsi="Arial" w:cs="Arial"/>
          <w:sz w:val="24"/>
          <w:szCs w:val="24"/>
        </w:rPr>
        <w:t xml:space="preserve">. Martha Inés Montaña Suárez, </w:t>
      </w:r>
      <w:r w:rsidR="00D62FF5">
        <w:rPr>
          <w:rFonts w:ascii="Arial" w:hAnsi="Arial" w:cs="Arial"/>
          <w:sz w:val="24"/>
          <w:szCs w:val="24"/>
        </w:rPr>
        <w:t xml:space="preserve">expreso que </w:t>
      </w:r>
      <w:r w:rsidR="00314E4F" w:rsidRPr="00314E4F">
        <w:rPr>
          <w:rFonts w:ascii="Arial" w:hAnsi="Arial" w:cs="Arial"/>
          <w:sz w:val="24"/>
          <w:szCs w:val="24"/>
        </w:rPr>
        <w:t>e</w:t>
      </w:r>
      <w:r w:rsidR="00530225">
        <w:rPr>
          <w:rFonts w:ascii="Arial" w:hAnsi="Arial" w:cs="Arial"/>
          <w:sz w:val="24"/>
          <w:szCs w:val="24"/>
        </w:rPr>
        <w:t>s opuesta</w:t>
      </w:r>
      <w:r w:rsidR="00D62FF5">
        <w:rPr>
          <w:rFonts w:ascii="Arial" w:hAnsi="Arial" w:cs="Arial"/>
          <w:sz w:val="24"/>
          <w:szCs w:val="24"/>
        </w:rPr>
        <w:t xml:space="preserve"> la pretensión</w:t>
      </w:r>
      <w:r w:rsidR="00530225">
        <w:rPr>
          <w:rFonts w:ascii="Arial" w:hAnsi="Arial" w:cs="Arial"/>
          <w:sz w:val="24"/>
          <w:szCs w:val="24"/>
        </w:rPr>
        <w:t xml:space="preserve"> de los autores d</w:t>
      </w:r>
      <w:r w:rsidRPr="00314E4F">
        <w:rPr>
          <w:rFonts w:ascii="Arial" w:hAnsi="Arial" w:cs="Arial"/>
          <w:sz w:val="24"/>
          <w:szCs w:val="24"/>
        </w:rPr>
        <w:t>el proyecto de ley</w:t>
      </w:r>
      <w:r w:rsidRPr="00DC68DE">
        <w:rPr>
          <w:rFonts w:ascii="Arial" w:hAnsi="Arial" w:cs="Arial"/>
          <w:i/>
          <w:sz w:val="24"/>
          <w:szCs w:val="24"/>
        </w:rPr>
        <w:t xml:space="preserve"> “</w:t>
      </w:r>
      <w:r w:rsidRPr="00314E4F">
        <w:rPr>
          <w:rFonts w:ascii="Arial" w:hAnsi="Arial" w:cs="Arial"/>
          <w:sz w:val="24"/>
          <w:szCs w:val="24"/>
        </w:rPr>
        <w:t>Equilibrio de poderes”</w:t>
      </w:r>
      <w:r w:rsidR="00530225">
        <w:rPr>
          <w:rFonts w:ascii="Arial" w:hAnsi="Arial" w:cs="Arial"/>
          <w:sz w:val="24"/>
          <w:szCs w:val="24"/>
        </w:rPr>
        <w:t>,</w:t>
      </w:r>
      <w:r w:rsidRPr="00314E4F">
        <w:rPr>
          <w:rFonts w:ascii="Arial" w:hAnsi="Arial" w:cs="Arial"/>
          <w:sz w:val="24"/>
          <w:szCs w:val="24"/>
        </w:rPr>
        <w:t xml:space="preserve"> con su real contenido</w:t>
      </w:r>
      <w:r w:rsidRPr="00DC68DE">
        <w:rPr>
          <w:rFonts w:ascii="Arial" w:hAnsi="Arial" w:cs="Arial"/>
          <w:i/>
          <w:sz w:val="24"/>
          <w:szCs w:val="24"/>
        </w:rPr>
        <w:t xml:space="preserve">, </w:t>
      </w:r>
      <w:r w:rsidR="00314E4F">
        <w:rPr>
          <w:rFonts w:ascii="Arial" w:hAnsi="Arial" w:cs="Arial"/>
          <w:i/>
          <w:sz w:val="24"/>
          <w:szCs w:val="24"/>
        </w:rPr>
        <w:t>“</w:t>
      </w:r>
      <w:r w:rsidRPr="00DC68DE">
        <w:rPr>
          <w:rFonts w:ascii="Arial" w:hAnsi="Arial" w:cs="Arial"/>
          <w:i/>
          <w:sz w:val="24"/>
          <w:szCs w:val="24"/>
        </w:rPr>
        <w:t>el cual genera dependencia y subordinación de la Rama Judicial al Gobierno, con la intromisión y control de la Rama Ejecutiva en la Judicial, violentando los Principios de Autonomía e independencia de cada rama</w:t>
      </w:r>
      <w:r w:rsidR="005E6829">
        <w:rPr>
          <w:rFonts w:ascii="Arial" w:hAnsi="Arial" w:cs="Arial"/>
          <w:i/>
          <w:sz w:val="24"/>
          <w:szCs w:val="24"/>
        </w:rPr>
        <w:t>,</w:t>
      </w:r>
      <w:r w:rsidRPr="00DC68DE">
        <w:rPr>
          <w:rFonts w:ascii="Arial" w:hAnsi="Arial" w:cs="Arial"/>
          <w:i/>
          <w:sz w:val="24"/>
          <w:szCs w:val="24"/>
        </w:rPr>
        <w:t xml:space="preserve"> de esta manera desequilibrando los tres</w:t>
      </w:r>
      <w:r>
        <w:rPr>
          <w:rFonts w:ascii="Arial" w:hAnsi="Arial" w:cs="Arial"/>
          <w:i/>
          <w:sz w:val="24"/>
          <w:szCs w:val="24"/>
        </w:rPr>
        <w:t xml:space="preserve"> (3) poderes</w:t>
      </w:r>
      <w:r w:rsidR="00623BB1">
        <w:rPr>
          <w:rFonts w:ascii="Arial" w:hAnsi="Arial" w:cs="Arial"/>
          <w:i/>
          <w:sz w:val="24"/>
          <w:szCs w:val="24"/>
        </w:rPr>
        <w:t xml:space="preserve"> públicos”.</w:t>
      </w:r>
    </w:p>
    <w:p w:rsidR="00DC68DE" w:rsidRDefault="00DC68DE" w:rsidP="004A3432">
      <w:pPr>
        <w:spacing w:after="0" w:line="276" w:lineRule="auto"/>
        <w:jc w:val="both"/>
        <w:rPr>
          <w:rFonts w:ascii="Arial" w:hAnsi="Arial" w:cs="Arial"/>
          <w:sz w:val="24"/>
          <w:szCs w:val="24"/>
        </w:rPr>
      </w:pPr>
    </w:p>
    <w:p w:rsidR="007A57C2" w:rsidRPr="00623BB1" w:rsidRDefault="007A57C2" w:rsidP="004A3432">
      <w:pPr>
        <w:spacing w:after="0" w:line="276" w:lineRule="auto"/>
        <w:jc w:val="both"/>
        <w:rPr>
          <w:rFonts w:ascii="Arial" w:hAnsi="Arial" w:cs="Arial"/>
          <w:sz w:val="24"/>
          <w:szCs w:val="24"/>
        </w:rPr>
      </w:pPr>
      <w:r w:rsidRPr="00623BB1">
        <w:rPr>
          <w:rFonts w:ascii="Arial" w:hAnsi="Arial" w:cs="Arial"/>
          <w:sz w:val="24"/>
          <w:szCs w:val="24"/>
        </w:rPr>
        <w:t>El Consejo Superior de la Judicatura “inició labores el 15 de marzo de 1992, sustentado en lo dispuesto por los artículos 254 a 257 de la Carta Política y en el Título IV de la Ley 270 de 1996. El objetivo de este organismo es el de administrar la Rama Judicial a fin de garantizarle su independencia, autonomía patrimonial, presupuestal, financiera y administrativa y disciplinar a los funcionarios judiciales y abogados. Estas dos funciones principales las realiza mediante dos salas: la administrativa y la judicial”.</w:t>
      </w:r>
    </w:p>
    <w:p w:rsidR="007A57C2" w:rsidRPr="00623BB1" w:rsidRDefault="007A57C2" w:rsidP="004A3432">
      <w:pPr>
        <w:spacing w:after="0" w:line="276" w:lineRule="auto"/>
        <w:jc w:val="both"/>
        <w:rPr>
          <w:rFonts w:ascii="Arial" w:hAnsi="Arial" w:cs="Arial"/>
          <w:sz w:val="24"/>
          <w:szCs w:val="24"/>
        </w:rPr>
      </w:pPr>
    </w:p>
    <w:p w:rsidR="007A57C2" w:rsidRPr="00623BB1" w:rsidRDefault="007A57C2" w:rsidP="004A3432">
      <w:pPr>
        <w:spacing w:after="0" w:line="276" w:lineRule="auto"/>
        <w:jc w:val="both"/>
        <w:rPr>
          <w:rFonts w:ascii="Arial" w:hAnsi="Arial" w:cs="Arial"/>
          <w:sz w:val="24"/>
          <w:szCs w:val="24"/>
        </w:rPr>
      </w:pPr>
      <w:r w:rsidRPr="00623BB1">
        <w:rPr>
          <w:rFonts w:ascii="Arial" w:hAnsi="Arial" w:cs="Arial"/>
          <w:sz w:val="24"/>
          <w:szCs w:val="24"/>
        </w:rPr>
        <w:t>Después de 23 años de funcionamiento de esta corporación, la justicia colombiana no es  eficiente y esto en parte se debe a que la entidad encargada de su adecuado funcionamiento gerencial tampoco lo es. Fruto de un mal diseño constitucional y legislativo, se concibió al Consejo Superior de la Judicatura, para ser ineficiente, politiza</w:t>
      </w:r>
      <w:r w:rsidR="006C721F">
        <w:rPr>
          <w:rFonts w:ascii="Arial" w:hAnsi="Arial" w:cs="Arial"/>
          <w:sz w:val="24"/>
          <w:szCs w:val="24"/>
        </w:rPr>
        <w:t>do y excesivamente burocrático.</w:t>
      </w:r>
    </w:p>
    <w:p w:rsidR="007A57C2" w:rsidRDefault="007A57C2" w:rsidP="004A3432">
      <w:pPr>
        <w:spacing w:after="0" w:line="276" w:lineRule="auto"/>
        <w:jc w:val="both"/>
        <w:rPr>
          <w:rFonts w:ascii="Arial" w:hAnsi="Arial" w:cs="Arial"/>
          <w:sz w:val="24"/>
          <w:szCs w:val="24"/>
        </w:rPr>
      </w:pPr>
      <w:r w:rsidRPr="00623BB1">
        <w:rPr>
          <w:rFonts w:ascii="Arial" w:hAnsi="Arial" w:cs="Arial"/>
          <w:sz w:val="24"/>
          <w:szCs w:val="24"/>
        </w:rPr>
        <w:t>Si bien, existe conciencia sobre las dificultades que tiene actualmente el Consejo Superior de la Judicatura, la p</w:t>
      </w:r>
      <w:r w:rsidR="00314E4F">
        <w:rPr>
          <w:rFonts w:ascii="Arial" w:hAnsi="Arial" w:cs="Arial"/>
          <w:sz w:val="24"/>
          <w:szCs w:val="24"/>
        </w:rPr>
        <w:t xml:space="preserve">ropuesta del Gobierno Nacional con </w:t>
      </w:r>
      <w:r>
        <w:rPr>
          <w:rFonts w:ascii="Arial" w:hAnsi="Arial" w:cs="Arial"/>
          <w:sz w:val="24"/>
          <w:szCs w:val="24"/>
        </w:rPr>
        <w:t>l</w:t>
      </w:r>
      <w:r w:rsidRPr="00AF4177">
        <w:rPr>
          <w:rFonts w:ascii="Arial" w:hAnsi="Arial" w:cs="Arial"/>
          <w:sz w:val="24"/>
          <w:szCs w:val="24"/>
        </w:rPr>
        <w:t>a desaparición de</w:t>
      </w:r>
      <w:r w:rsidR="005E6829">
        <w:rPr>
          <w:rFonts w:ascii="Arial" w:hAnsi="Arial" w:cs="Arial"/>
          <w:sz w:val="24"/>
          <w:szCs w:val="24"/>
        </w:rPr>
        <w:t xml:space="preserve"> esta institución, </w:t>
      </w:r>
      <w:r w:rsidRPr="00AF4177">
        <w:rPr>
          <w:rFonts w:ascii="Arial" w:hAnsi="Arial" w:cs="Arial"/>
          <w:sz w:val="24"/>
          <w:szCs w:val="24"/>
        </w:rPr>
        <w:t>representa un retroceso institucional, jurídico y político del Estado, la transformación que</w:t>
      </w:r>
      <w:r>
        <w:rPr>
          <w:rFonts w:ascii="Arial" w:hAnsi="Arial" w:cs="Arial"/>
          <w:sz w:val="24"/>
          <w:szCs w:val="24"/>
        </w:rPr>
        <w:t xml:space="preserve"> se le piensa dar  al crear un G</w:t>
      </w:r>
      <w:r w:rsidRPr="00AF4177">
        <w:rPr>
          <w:rFonts w:ascii="Arial" w:hAnsi="Arial" w:cs="Arial"/>
          <w:sz w:val="24"/>
          <w:szCs w:val="24"/>
        </w:rPr>
        <w:t xml:space="preserve">erente para que gobierne todo el poder judicial, no solo representa un retroceso sino una </w:t>
      </w:r>
      <w:r>
        <w:rPr>
          <w:rFonts w:ascii="Arial" w:hAnsi="Arial" w:cs="Arial"/>
          <w:sz w:val="24"/>
          <w:szCs w:val="24"/>
        </w:rPr>
        <w:t>gran pérdida para la ciudadanía; con la c</w:t>
      </w:r>
      <w:r w:rsidRPr="00AF4177">
        <w:rPr>
          <w:rFonts w:ascii="Arial" w:hAnsi="Arial" w:cs="Arial"/>
          <w:sz w:val="24"/>
          <w:szCs w:val="24"/>
        </w:rPr>
        <w:t xml:space="preserve">reación de la Comisión Nacional de Disciplina Judicial, </w:t>
      </w:r>
      <w:r>
        <w:rPr>
          <w:rFonts w:ascii="Arial" w:hAnsi="Arial" w:cs="Arial"/>
          <w:sz w:val="24"/>
          <w:szCs w:val="24"/>
        </w:rPr>
        <w:t>se puede vislumbrar impunidad a futuro, desaparición del control d</w:t>
      </w:r>
      <w:r w:rsidRPr="00AF4177">
        <w:rPr>
          <w:rFonts w:ascii="Arial" w:hAnsi="Arial" w:cs="Arial"/>
          <w:sz w:val="24"/>
          <w:szCs w:val="24"/>
        </w:rPr>
        <w:t>isciplinario para funcionarios y empleados de la Rama Judicial, pérdida de acceso a la justicia y corrupción al interior de esta Rama.</w:t>
      </w:r>
    </w:p>
    <w:p w:rsidR="007A57C2" w:rsidRDefault="007A57C2" w:rsidP="004A3432">
      <w:pPr>
        <w:spacing w:after="0" w:line="276" w:lineRule="auto"/>
        <w:jc w:val="both"/>
        <w:rPr>
          <w:rFonts w:ascii="Arial" w:hAnsi="Arial" w:cs="Arial"/>
          <w:sz w:val="24"/>
          <w:szCs w:val="24"/>
        </w:rPr>
      </w:pPr>
    </w:p>
    <w:p w:rsidR="00623BB1" w:rsidRDefault="00B32A7B" w:rsidP="004A3432">
      <w:pPr>
        <w:suppressAutoHyphens w:val="0"/>
        <w:spacing w:after="200" w:line="276" w:lineRule="auto"/>
        <w:contextualSpacing/>
        <w:jc w:val="both"/>
        <w:rPr>
          <w:rFonts w:ascii="Arial" w:eastAsiaTheme="minorHAnsi" w:hAnsi="Arial" w:cs="Arial"/>
          <w:kern w:val="0"/>
          <w:sz w:val="24"/>
          <w:szCs w:val="24"/>
        </w:rPr>
      </w:pPr>
      <w:r>
        <w:rPr>
          <w:rFonts w:ascii="Arial" w:eastAsiaTheme="minorHAnsi" w:hAnsi="Arial" w:cs="Arial"/>
          <w:kern w:val="0"/>
          <w:sz w:val="24"/>
          <w:szCs w:val="24"/>
        </w:rPr>
        <w:t>Otro peligro latente de este proyecto, es el riesgo que</w:t>
      </w:r>
      <w:r w:rsidR="00623BB1" w:rsidRPr="00623BB1">
        <w:rPr>
          <w:rFonts w:ascii="Arial" w:eastAsiaTheme="minorHAnsi" w:hAnsi="Arial" w:cs="Arial"/>
          <w:kern w:val="0"/>
          <w:sz w:val="24"/>
          <w:szCs w:val="24"/>
        </w:rPr>
        <w:t xml:space="preserve"> constituye </w:t>
      </w:r>
      <w:r>
        <w:rPr>
          <w:rFonts w:ascii="Arial" w:eastAsiaTheme="minorHAnsi" w:hAnsi="Arial" w:cs="Arial"/>
          <w:kern w:val="0"/>
          <w:sz w:val="24"/>
          <w:szCs w:val="24"/>
        </w:rPr>
        <w:t>la</w:t>
      </w:r>
      <w:r w:rsidR="00623BB1" w:rsidRPr="00623BB1">
        <w:rPr>
          <w:rFonts w:ascii="Arial" w:eastAsiaTheme="minorHAnsi" w:hAnsi="Arial" w:cs="Arial"/>
          <w:kern w:val="0"/>
          <w:sz w:val="24"/>
          <w:szCs w:val="24"/>
        </w:rPr>
        <w:t xml:space="preserve"> </w:t>
      </w:r>
      <w:r w:rsidR="00623BB1" w:rsidRPr="00623BB1">
        <w:rPr>
          <w:rFonts w:ascii="Arial" w:eastAsiaTheme="minorHAnsi" w:hAnsi="Arial" w:cs="Arial"/>
          <w:i/>
          <w:kern w:val="0"/>
          <w:sz w:val="24"/>
          <w:szCs w:val="24"/>
        </w:rPr>
        <w:t xml:space="preserve">sustitución de la Constitución, </w:t>
      </w:r>
      <w:r w:rsidR="00623BB1" w:rsidRPr="00623BB1">
        <w:rPr>
          <w:rFonts w:ascii="Arial" w:eastAsiaTheme="minorHAnsi" w:hAnsi="Arial" w:cs="Arial"/>
          <w:kern w:val="0"/>
          <w:sz w:val="24"/>
          <w:szCs w:val="24"/>
        </w:rPr>
        <w:t xml:space="preserve">la Corte Constitucional ha dicho </w:t>
      </w:r>
      <w:r w:rsidR="00623BB1" w:rsidRPr="00623BB1">
        <w:rPr>
          <w:rFonts w:ascii="Arial" w:eastAsiaTheme="minorHAnsi" w:hAnsi="Arial" w:cs="Arial"/>
          <w:i/>
          <w:kern w:val="0"/>
          <w:sz w:val="24"/>
          <w:szCs w:val="24"/>
        </w:rPr>
        <w:t>“el poder de reforma es la capacidad que tienen ciertos órganos del Estado de modificar una Constitución existente, pero dentro de los cauces determinados por la misma constitución”</w:t>
      </w:r>
      <w:r w:rsidR="00623BB1" w:rsidRPr="00623BB1">
        <w:rPr>
          <w:rFonts w:ascii="Arial" w:eastAsiaTheme="minorHAnsi" w:hAnsi="Arial" w:cs="Arial"/>
          <w:kern w:val="0"/>
          <w:sz w:val="24"/>
          <w:szCs w:val="24"/>
        </w:rPr>
        <w:t xml:space="preserve"> el poder de reforma tiene límites y está sujeto a controles, con relación a la Constitución de 1991, esta Corte sustenta que so pretexto de reformar la Constitución ésta sea </w:t>
      </w:r>
      <w:r w:rsidR="00623BB1" w:rsidRPr="00623BB1">
        <w:rPr>
          <w:rFonts w:ascii="Arial" w:eastAsiaTheme="minorHAnsi" w:hAnsi="Arial" w:cs="Arial"/>
          <w:i/>
          <w:kern w:val="0"/>
          <w:sz w:val="24"/>
          <w:szCs w:val="24"/>
        </w:rPr>
        <w:t>sustituida</w:t>
      </w:r>
      <w:r w:rsidR="00623BB1" w:rsidRPr="00623BB1">
        <w:rPr>
          <w:rFonts w:ascii="Arial" w:eastAsiaTheme="minorHAnsi" w:hAnsi="Arial" w:cs="Arial"/>
          <w:kern w:val="0"/>
          <w:sz w:val="24"/>
          <w:szCs w:val="24"/>
        </w:rPr>
        <w:t xml:space="preserve"> por una Constitución totalmente diferente excediendo la competencia del titular. Mediante Sentencias C- 970 de 2004 y C- 971 de 2004 la Corte Constitucional dispuso que el principio de separación de poderes, es un elemento sustancial de la Carta Política e igualmente expreso en su sentencia C- 037 de 1996, que la Administración de Justicia debe ser autónoma e independiente. En conclusión este proyecto de reforma sustituye parcialmente l</w:t>
      </w:r>
      <w:r w:rsidR="00530225">
        <w:rPr>
          <w:rFonts w:ascii="Arial" w:eastAsiaTheme="minorHAnsi" w:hAnsi="Arial" w:cs="Arial"/>
          <w:kern w:val="0"/>
          <w:sz w:val="24"/>
          <w:szCs w:val="24"/>
        </w:rPr>
        <w:t xml:space="preserve">a Constitución en el sentido </w:t>
      </w:r>
      <w:r w:rsidR="00623BB1" w:rsidRPr="00623BB1">
        <w:rPr>
          <w:rFonts w:ascii="Arial" w:eastAsiaTheme="minorHAnsi" w:hAnsi="Arial" w:cs="Arial"/>
          <w:kern w:val="0"/>
          <w:sz w:val="24"/>
          <w:szCs w:val="24"/>
        </w:rPr>
        <w:t>que el titulo se refiere a un supuesto “equilibrio de poderes”, el cual no se da durante el de</w:t>
      </w:r>
      <w:r w:rsidR="00DD34F1">
        <w:rPr>
          <w:rFonts w:ascii="Arial" w:eastAsiaTheme="minorHAnsi" w:hAnsi="Arial" w:cs="Arial"/>
          <w:kern w:val="0"/>
          <w:sz w:val="24"/>
          <w:szCs w:val="24"/>
        </w:rPr>
        <w:t xml:space="preserve">sarrollo del texto del proyecto, sino que por el contrario, </w:t>
      </w:r>
      <w:r w:rsidR="006C27C8">
        <w:rPr>
          <w:rFonts w:ascii="Arial" w:eastAsiaTheme="minorHAnsi" w:hAnsi="Arial" w:cs="Arial"/>
          <w:kern w:val="0"/>
          <w:sz w:val="24"/>
          <w:szCs w:val="24"/>
        </w:rPr>
        <w:t>agrava el desequilibrio,</w:t>
      </w:r>
      <w:r w:rsidR="00DD34F1">
        <w:rPr>
          <w:rFonts w:ascii="Arial" w:eastAsiaTheme="minorHAnsi" w:hAnsi="Arial" w:cs="Arial"/>
          <w:kern w:val="0"/>
          <w:sz w:val="24"/>
          <w:szCs w:val="24"/>
        </w:rPr>
        <w:t xml:space="preserve"> aumenta el poder en cabeza</w:t>
      </w:r>
      <w:r w:rsidR="006C27C8">
        <w:rPr>
          <w:rFonts w:ascii="Arial" w:eastAsiaTheme="minorHAnsi" w:hAnsi="Arial" w:cs="Arial"/>
          <w:kern w:val="0"/>
          <w:sz w:val="24"/>
          <w:szCs w:val="24"/>
        </w:rPr>
        <w:t xml:space="preserve"> del Presidente de la Rep</w:t>
      </w:r>
      <w:r w:rsidR="00BB1F20">
        <w:rPr>
          <w:rFonts w:ascii="Arial" w:eastAsiaTheme="minorHAnsi" w:hAnsi="Arial" w:cs="Arial"/>
          <w:kern w:val="0"/>
          <w:sz w:val="24"/>
          <w:szCs w:val="24"/>
        </w:rPr>
        <w:t>ública y garantiza la impunidad</w:t>
      </w:r>
      <w:r w:rsidR="00530225">
        <w:rPr>
          <w:rFonts w:ascii="Arial" w:eastAsiaTheme="minorHAnsi" w:hAnsi="Arial" w:cs="Arial"/>
          <w:kern w:val="0"/>
          <w:sz w:val="24"/>
          <w:szCs w:val="24"/>
        </w:rPr>
        <w:t>.</w:t>
      </w:r>
      <w:r w:rsidR="00BB1F20">
        <w:rPr>
          <w:rFonts w:ascii="Arial" w:eastAsiaTheme="minorHAnsi" w:hAnsi="Arial" w:cs="Arial"/>
          <w:kern w:val="0"/>
          <w:sz w:val="24"/>
          <w:szCs w:val="24"/>
        </w:rPr>
        <w:t xml:space="preserve"> </w:t>
      </w:r>
    </w:p>
    <w:p w:rsidR="008915CF" w:rsidRPr="008915CF" w:rsidRDefault="008915CF" w:rsidP="004A3432">
      <w:pPr>
        <w:suppressAutoHyphens w:val="0"/>
        <w:spacing w:after="200" w:line="276" w:lineRule="auto"/>
        <w:contextualSpacing/>
        <w:jc w:val="both"/>
        <w:rPr>
          <w:rFonts w:ascii="Arial" w:eastAsiaTheme="minorHAnsi" w:hAnsi="Arial" w:cs="Arial"/>
          <w:kern w:val="0"/>
          <w:sz w:val="24"/>
          <w:szCs w:val="24"/>
        </w:rPr>
      </w:pPr>
    </w:p>
    <w:p w:rsidR="00D84000" w:rsidRDefault="00530225" w:rsidP="004A3432">
      <w:pPr>
        <w:suppressAutoHyphens w:val="0"/>
        <w:spacing w:after="200" w:line="276" w:lineRule="auto"/>
        <w:contextualSpacing/>
        <w:jc w:val="both"/>
        <w:rPr>
          <w:rFonts w:ascii="Arial" w:eastAsiaTheme="minorHAnsi" w:hAnsi="Arial" w:cs="Arial"/>
          <w:kern w:val="0"/>
          <w:sz w:val="24"/>
          <w:szCs w:val="24"/>
        </w:rPr>
      </w:pPr>
      <w:r>
        <w:rPr>
          <w:rFonts w:ascii="Arial" w:eastAsiaTheme="minorHAnsi" w:hAnsi="Arial" w:cs="Arial"/>
          <w:kern w:val="0"/>
          <w:sz w:val="24"/>
          <w:szCs w:val="24"/>
        </w:rPr>
        <w:t>Por otro lado,</w:t>
      </w:r>
      <w:r w:rsidR="00224DF4">
        <w:rPr>
          <w:rFonts w:ascii="Arial" w:eastAsiaTheme="minorHAnsi" w:hAnsi="Arial" w:cs="Arial"/>
          <w:kern w:val="0"/>
          <w:sz w:val="24"/>
          <w:szCs w:val="24"/>
        </w:rPr>
        <w:t xml:space="preserve"> </w:t>
      </w:r>
      <w:r w:rsidR="00D84000">
        <w:rPr>
          <w:rFonts w:ascii="Arial" w:eastAsiaTheme="minorHAnsi" w:hAnsi="Arial" w:cs="Arial"/>
          <w:kern w:val="0"/>
          <w:sz w:val="24"/>
          <w:szCs w:val="24"/>
        </w:rPr>
        <w:t>l</w:t>
      </w:r>
      <w:r w:rsidR="00D84000" w:rsidRPr="00D84000">
        <w:rPr>
          <w:rFonts w:ascii="Arial" w:eastAsiaTheme="minorHAnsi" w:hAnsi="Arial" w:cs="Arial"/>
          <w:kern w:val="0"/>
          <w:sz w:val="24"/>
          <w:szCs w:val="24"/>
        </w:rPr>
        <w:t>o que se evidencia en el texto que fue aprobado</w:t>
      </w:r>
      <w:r w:rsidR="00D84000">
        <w:rPr>
          <w:rFonts w:ascii="Arial" w:eastAsiaTheme="minorHAnsi" w:hAnsi="Arial" w:cs="Arial"/>
          <w:kern w:val="0"/>
          <w:sz w:val="24"/>
          <w:szCs w:val="24"/>
        </w:rPr>
        <w:t>,</w:t>
      </w:r>
      <w:r w:rsidR="00D84000" w:rsidRPr="00D84000">
        <w:rPr>
          <w:rFonts w:ascii="Arial" w:eastAsiaTheme="minorHAnsi" w:hAnsi="Arial" w:cs="Arial"/>
          <w:kern w:val="0"/>
          <w:sz w:val="24"/>
          <w:szCs w:val="24"/>
        </w:rPr>
        <w:t xml:space="preserve"> es que </w:t>
      </w:r>
      <w:r w:rsidR="00D84000">
        <w:rPr>
          <w:rFonts w:ascii="Arial" w:eastAsiaTheme="minorHAnsi" w:hAnsi="Arial" w:cs="Arial"/>
          <w:kern w:val="0"/>
          <w:sz w:val="24"/>
          <w:szCs w:val="24"/>
        </w:rPr>
        <w:t xml:space="preserve">debido a la forma como está constituida </w:t>
      </w:r>
      <w:r w:rsidR="00D84000" w:rsidRPr="00D84000">
        <w:rPr>
          <w:rFonts w:ascii="Arial" w:eastAsiaTheme="minorHAnsi" w:hAnsi="Arial" w:cs="Arial"/>
          <w:kern w:val="0"/>
          <w:sz w:val="24"/>
          <w:szCs w:val="24"/>
        </w:rPr>
        <w:t>la Co</w:t>
      </w:r>
      <w:r w:rsidR="00D84000">
        <w:rPr>
          <w:rFonts w:ascii="Arial" w:eastAsiaTheme="minorHAnsi" w:hAnsi="Arial" w:cs="Arial"/>
          <w:kern w:val="0"/>
          <w:sz w:val="24"/>
          <w:szCs w:val="24"/>
        </w:rPr>
        <w:t xml:space="preserve">misión de Aforados, sería inoperante y con un antejuicio político, generaría impunidad.  </w:t>
      </w:r>
    </w:p>
    <w:p w:rsidR="00D84000" w:rsidRDefault="00D84000" w:rsidP="004A3432">
      <w:pPr>
        <w:suppressAutoHyphens w:val="0"/>
        <w:spacing w:after="200" w:line="276" w:lineRule="auto"/>
        <w:contextualSpacing/>
        <w:jc w:val="both"/>
        <w:rPr>
          <w:rFonts w:ascii="Arial" w:eastAsiaTheme="minorHAnsi" w:hAnsi="Arial" w:cs="Arial"/>
          <w:kern w:val="0"/>
          <w:sz w:val="24"/>
          <w:szCs w:val="24"/>
        </w:rPr>
      </w:pPr>
    </w:p>
    <w:p w:rsidR="00DD34F1" w:rsidRPr="00DD34F1" w:rsidRDefault="00DD34F1" w:rsidP="004A3432">
      <w:pPr>
        <w:suppressAutoHyphens w:val="0"/>
        <w:spacing w:after="200" w:line="276" w:lineRule="auto"/>
        <w:contextualSpacing/>
        <w:jc w:val="both"/>
        <w:rPr>
          <w:rFonts w:ascii="Arial" w:eastAsiaTheme="minorHAnsi" w:hAnsi="Arial" w:cs="Arial"/>
          <w:kern w:val="0"/>
          <w:sz w:val="24"/>
          <w:szCs w:val="24"/>
        </w:rPr>
      </w:pPr>
      <w:r w:rsidRPr="00DD34F1">
        <w:rPr>
          <w:rFonts w:ascii="Arial" w:eastAsiaTheme="minorHAnsi" w:hAnsi="Arial" w:cs="Arial"/>
          <w:kern w:val="0"/>
          <w:sz w:val="24"/>
          <w:szCs w:val="24"/>
        </w:rPr>
        <w:t>Es lame</w:t>
      </w:r>
      <w:r>
        <w:rPr>
          <w:rFonts w:ascii="Arial" w:eastAsiaTheme="minorHAnsi" w:hAnsi="Arial" w:cs="Arial"/>
          <w:kern w:val="0"/>
          <w:sz w:val="24"/>
          <w:szCs w:val="24"/>
        </w:rPr>
        <w:t>ntable que se haya excluido</w:t>
      </w:r>
      <w:r w:rsidRPr="00DD34F1">
        <w:rPr>
          <w:rFonts w:ascii="Arial" w:eastAsiaTheme="minorHAnsi" w:hAnsi="Arial" w:cs="Arial"/>
          <w:kern w:val="0"/>
          <w:sz w:val="24"/>
          <w:szCs w:val="24"/>
        </w:rPr>
        <w:t xml:space="preserve"> la iniciativa que pretendía eliminar progresivamente el voto preferente e instaurar el</w:t>
      </w:r>
      <w:r>
        <w:rPr>
          <w:rFonts w:ascii="Arial" w:eastAsiaTheme="minorHAnsi" w:hAnsi="Arial" w:cs="Arial"/>
          <w:kern w:val="0"/>
          <w:sz w:val="24"/>
          <w:szCs w:val="24"/>
        </w:rPr>
        <w:t xml:space="preserve"> voto cerrado y bloqueado. </w:t>
      </w:r>
      <w:r w:rsidRPr="00DD34F1">
        <w:rPr>
          <w:rFonts w:ascii="Arial" w:eastAsiaTheme="minorHAnsi" w:hAnsi="Arial" w:cs="Arial"/>
          <w:kern w:val="0"/>
          <w:sz w:val="24"/>
          <w:szCs w:val="24"/>
        </w:rPr>
        <w:t>En palabras del Dr. Pedro Pablo Vanegas Gil, “el voto preferente ha generado la fragmentación al interior de los partidos  y las microempresas electorales, las cuales han acrecentado el debilitamiento de los partidos y movimient</w:t>
      </w:r>
      <w:r w:rsidR="00043428">
        <w:rPr>
          <w:rFonts w:ascii="Arial" w:eastAsiaTheme="minorHAnsi" w:hAnsi="Arial" w:cs="Arial"/>
          <w:kern w:val="0"/>
          <w:sz w:val="24"/>
          <w:szCs w:val="24"/>
        </w:rPr>
        <w:t xml:space="preserve">os políticos”. </w:t>
      </w:r>
      <w:r w:rsidRPr="00DD34F1">
        <w:rPr>
          <w:rFonts w:ascii="Arial" w:eastAsiaTheme="minorHAnsi" w:hAnsi="Arial" w:cs="Arial"/>
          <w:kern w:val="0"/>
          <w:sz w:val="24"/>
          <w:szCs w:val="24"/>
        </w:rPr>
        <w:t xml:space="preserve">En efecto, la implementación de las listas abiertas o el llamado “voto preferente” ha generado, en el mejor de los casos, que los ciudadanos </w:t>
      </w:r>
      <w:r>
        <w:rPr>
          <w:rFonts w:ascii="Arial" w:eastAsiaTheme="minorHAnsi" w:hAnsi="Arial" w:cs="Arial"/>
          <w:kern w:val="0"/>
          <w:sz w:val="24"/>
          <w:szCs w:val="24"/>
        </w:rPr>
        <w:t>voten por personas en vez de</w:t>
      </w:r>
      <w:r w:rsidRPr="00DD34F1">
        <w:rPr>
          <w:rFonts w:ascii="Arial" w:eastAsiaTheme="minorHAnsi" w:hAnsi="Arial" w:cs="Arial"/>
          <w:kern w:val="0"/>
          <w:sz w:val="24"/>
          <w:szCs w:val="24"/>
        </w:rPr>
        <w:t xml:space="preserve"> partidos, lo cual ha propendido por el debilitamiento instituciona</w:t>
      </w:r>
      <w:r w:rsidR="00043428">
        <w:rPr>
          <w:rFonts w:ascii="Arial" w:eastAsiaTheme="minorHAnsi" w:hAnsi="Arial" w:cs="Arial"/>
          <w:kern w:val="0"/>
          <w:sz w:val="24"/>
          <w:szCs w:val="24"/>
        </w:rPr>
        <w:t xml:space="preserve">l de los mismos, haciendo que compitan entre </w:t>
      </w:r>
      <w:r w:rsidR="006C27C8">
        <w:rPr>
          <w:rFonts w:ascii="Arial" w:eastAsiaTheme="minorHAnsi" w:hAnsi="Arial" w:cs="Arial"/>
          <w:kern w:val="0"/>
          <w:sz w:val="24"/>
          <w:szCs w:val="24"/>
        </w:rPr>
        <w:t>sí</w:t>
      </w:r>
      <w:r w:rsidR="00043428">
        <w:rPr>
          <w:rFonts w:ascii="Arial" w:eastAsiaTheme="minorHAnsi" w:hAnsi="Arial" w:cs="Arial"/>
          <w:kern w:val="0"/>
          <w:sz w:val="24"/>
          <w:szCs w:val="24"/>
        </w:rPr>
        <w:t>, rompiendo la unidad ideológic</w:t>
      </w:r>
      <w:r w:rsidR="00F41081">
        <w:rPr>
          <w:rFonts w:ascii="Arial" w:eastAsiaTheme="minorHAnsi" w:hAnsi="Arial" w:cs="Arial"/>
          <w:kern w:val="0"/>
          <w:sz w:val="24"/>
          <w:szCs w:val="24"/>
        </w:rPr>
        <w:t xml:space="preserve">a y </w:t>
      </w:r>
      <w:r w:rsidR="006C27C8">
        <w:rPr>
          <w:rFonts w:ascii="Arial" w:eastAsiaTheme="minorHAnsi" w:hAnsi="Arial" w:cs="Arial"/>
          <w:kern w:val="0"/>
          <w:sz w:val="24"/>
          <w:szCs w:val="24"/>
        </w:rPr>
        <w:t>generando fragmentos</w:t>
      </w:r>
      <w:r w:rsidR="00F41081">
        <w:rPr>
          <w:rFonts w:ascii="Arial" w:eastAsiaTheme="minorHAnsi" w:hAnsi="Arial" w:cs="Arial"/>
          <w:kern w:val="0"/>
          <w:sz w:val="24"/>
          <w:szCs w:val="24"/>
        </w:rPr>
        <w:t xml:space="preserve"> a</w:t>
      </w:r>
      <w:r w:rsidR="006C27C8">
        <w:rPr>
          <w:rFonts w:ascii="Arial" w:eastAsiaTheme="minorHAnsi" w:hAnsi="Arial" w:cs="Arial"/>
          <w:kern w:val="0"/>
          <w:sz w:val="24"/>
          <w:szCs w:val="24"/>
        </w:rPr>
        <w:t>l interior de</w:t>
      </w:r>
      <w:r w:rsidR="00F41081">
        <w:rPr>
          <w:rFonts w:ascii="Arial" w:eastAsiaTheme="minorHAnsi" w:hAnsi="Arial" w:cs="Arial"/>
          <w:kern w:val="0"/>
          <w:sz w:val="24"/>
          <w:szCs w:val="24"/>
        </w:rPr>
        <w:t xml:space="preserve"> los partidos políticos.</w:t>
      </w:r>
    </w:p>
    <w:p w:rsidR="00DD34F1" w:rsidRDefault="00DD34F1" w:rsidP="004A3432">
      <w:pPr>
        <w:suppressAutoHyphens w:val="0"/>
        <w:spacing w:after="200" w:line="276" w:lineRule="auto"/>
        <w:contextualSpacing/>
        <w:jc w:val="both"/>
        <w:rPr>
          <w:rFonts w:ascii="Arial" w:eastAsiaTheme="minorHAnsi" w:hAnsi="Arial" w:cs="Arial"/>
          <w:kern w:val="0"/>
          <w:sz w:val="24"/>
          <w:szCs w:val="24"/>
        </w:rPr>
      </w:pPr>
    </w:p>
    <w:p w:rsidR="00DD34F1" w:rsidRDefault="00DD34F1" w:rsidP="004A3432">
      <w:pPr>
        <w:suppressAutoHyphens w:val="0"/>
        <w:spacing w:after="200" w:line="276" w:lineRule="auto"/>
        <w:contextualSpacing/>
        <w:jc w:val="both"/>
        <w:rPr>
          <w:rFonts w:ascii="Arial" w:eastAsiaTheme="minorHAnsi" w:hAnsi="Arial" w:cs="Arial"/>
          <w:kern w:val="0"/>
          <w:sz w:val="24"/>
          <w:szCs w:val="24"/>
        </w:rPr>
      </w:pPr>
      <w:r w:rsidRPr="00DD34F1">
        <w:rPr>
          <w:rFonts w:ascii="Arial" w:eastAsiaTheme="minorHAnsi" w:hAnsi="Arial" w:cs="Arial"/>
          <w:kern w:val="0"/>
          <w:sz w:val="24"/>
          <w:szCs w:val="24"/>
        </w:rPr>
        <w:t>Temas que no merecen ser despreciados como la paridad y la llamada “lista cremallera”</w:t>
      </w:r>
      <w:r w:rsidR="006C27C8">
        <w:rPr>
          <w:rFonts w:ascii="Arial" w:eastAsiaTheme="minorHAnsi" w:hAnsi="Arial" w:cs="Arial"/>
          <w:kern w:val="0"/>
          <w:sz w:val="24"/>
          <w:szCs w:val="24"/>
        </w:rPr>
        <w:t>,</w:t>
      </w:r>
      <w:r w:rsidRPr="00DD34F1">
        <w:rPr>
          <w:rFonts w:ascii="Arial" w:eastAsiaTheme="minorHAnsi" w:hAnsi="Arial" w:cs="Arial"/>
          <w:kern w:val="0"/>
          <w:sz w:val="24"/>
          <w:szCs w:val="24"/>
        </w:rPr>
        <w:t xml:space="preserve"> han sido abolidos por el texto propuesto, lo cual es penoso, debido a que esta medida de discriminación positiva, reivindica y fomenta la participación política de las mujeres y obliga a los partidos, movimientos políticos y grupos significativos de ciudadanos a incentivar líderes femeninos.</w:t>
      </w:r>
    </w:p>
    <w:p w:rsidR="00DD34F1" w:rsidRDefault="00DD34F1" w:rsidP="004A3432">
      <w:pPr>
        <w:suppressAutoHyphens w:val="0"/>
        <w:spacing w:after="200" w:line="276" w:lineRule="auto"/>
        <w:contextualSpacing/>
        <w:jc w:val="both"/>
        <w:rPr>
          <w:rFonts w:ascii="Arial" w:eastAsiaTheme="minorHAnsi" w:hAnsi="Arial" w:cs="Arial"/>
          <w:kern w:val="0"/>
          <w:sz w:val="24"/>
          <w:szCs w:val="24"/>
        </w:rPr>
      </w:pPr>
    </w:p>
    <w:p w:rsidR="00DD34F1" w:rsidRDefault="00DD34F1" w:rsidP="004A3432">
      <w:pPr>
        <w:suppressAutoHyphens w:val="0"/>
        <w:spacing w:after="200" w:line="276" w:lineRule="auto"/>
        <w:contextualSpacing/>
        <w:jc w:val="both"/>
        <w:rPr>
          <w:rFonts w:ascii="Arial" w:eastAsiaTheme="minorHAnsi" w:hAnsi="Arial" w:cs="Arial"/>
          <w:kern w:val="0"/>
          <w:sz w:val="24"/>
          <w:szCs w:val="24"/>
        </w:rPr>
      </w:pPr>
      <w:r>
        <w:rPr>
          <w:rFonts w:ascii="Arial" w:eastAsiaTheme="minorHAnsi" w:hAnsi="Arial" w:cs="Arial"/>
          <w:kern w:val="0"/>
          <w:sz w:val="24"/>
          <w:szCs w:val="24"/>
        </w:rPr>
        <w:t xml:space="preserve">Es preocupante </w:t>
      </w:r>
      <w:r w:rsidR="00242859">
        <w:rPr>
          <w:rFonts w:ascii="Arial" w:eastAsiaTheme="minorHAnsi" w:hAnsi="Arial" w:cs="Arial"/>
          <w:kern w:val="0"/>
          <w:sz w:val="24"/>
          <w:szCs w:val="24"/>
        </w:rPr>
        <w:t>la forma en la que</w:t>
      </w:r>
      <w:r>
        <w:rPr>
          <w:rFonts w:ascii="Arial" w:eastAsiaTheme="minorHAnsi" w:hAnsi="Arial" w:cs="Arial"/>
          <w:kern w:val="0"/>
          <w:sz w:val="24"/>
          <w:szCs w:val="24"/>
        </w:rPr>
        <w:t xml:space="preserve"> está planteada la elección del Contralor</w:t>
      </w:r>
      <w:r w:rsidR="00202594">
        <w:rPr>
          <w:rFonts w:ascii="Arial" w:eastAsiaTheme="minorHAnsi" w:hAnsi="Arial" w:cs="Arial"/>
          <w:kern w:val="0"/>
          <w:sz w:val="24"/>
          <w:szCs w:val="24"/>
        </w:rPr>
        <w:t>, si bien e</w:t>
      </w:r>
      <w:r w:rsidR="00202594" w:rsidRPr="00202594">
        <w:rPr>
          <w:rFonts w:ascii="Arial" w:eastAsiaTheme="minorHAnsi" w:hAnsi="Arial" w:cs="Arial"/>
          <w:kern w:val="0"/>
          <w:sz w:val="24"/>
          <w:szCs w:val="24"/>
        </w:rPr>
        <w:t>stos funcionarios deberán participar en un proceso de convocatoria pública</w:t>
      </w:r>
      <w:r w:rsidR="00202594">
        <w:rPr>
          <w:rFonts w:ascii="Arial" w:eastAsiaTheme="minorHAnsi" w:hAnsi="Arial" w:cs="Arial"/>
          <w:kern w:val="0"/>
          <w:sz w:val="24"/>
          <w:szCs w:val="24"/>
        </w:rPr>
        <w:t xml:space="preserve">, será </w:t>
      </w:r>
      <w:r w:rsidR="00BB191B" w:rsidRPr="00BB191B">
        <w:rPr>
          <w:rFonts w:ascii="Arial" w:eastAsiaTheme="minorHAnsi" w:hAnsi="Arial" w:cs="Arial"/>
          <w:kern w:val="0"/>
          <w:sz w:val="24"/>
          <w:szCs w:val="24"/>
        </w:rPr>
        <w:t xml:space="preserve">el Congreso </w:t>
      </w:r>
      <w:r w:rsidR="00BB191B">
        <w:rPr>
          <w:rFonts w:ascii="Arial" w:eastAsiaTheme="minorHAnsi" w:hAnsi="Arial" w:cs="Arial"/>
          <w:kern w:val="0"/>
          <w:sz w:val="24"/>
          <w:szCs w:val="24"/>
        </w:rPr>
        <w:t xml:space="preserve">de la República en pleno y </w:t>
      </w:r>
      <w:r w:rsidR="00BB191B" w:rsidRPr="00BB191B">
        <w:rPr>
          <w:rFonts w:ascii="Arial" w:eastAsiaTheme="minorHAnsi" w:hAnsi="Arial" w:cs="Arial"/>
          <w:kern w:val="0"/>
          <w:sz w:val="24"/>
          <w:szCs w:val="24"/>
        </w:rPr>
        <w:t>por mayoría absoluta</w:t>
      </w:r>
      <w:r w:rsidR="00202594">
        <w:rPr>
          <w:rFonts w:ascii="Arial" w:eastAsiaTheme="minorHAnsi" w:hAnsi="Arial" w:cs="Arial"/>
          <w:kern w:val="0"/>
          <w:sz w:val="24"/>
          <w:szCs w:val="24"/>
        </w:rPr>
        <w:t xml:space="preserve"> quien los elija</w:t>
      </w:r>
      <w:r w:rsidR="006C27C8">
        <w:rPr>
          <w:rFonts w:ascii="Arial" w:eastAsiaTheme="minorHAnsi" w:hAnsi="Arial" w:cs="Arial"/>
          <w:kern w:val="0"/>
          <w:sz w:val="24"/>
          <w:szCs w:val="24"/>
        </w:rPr>
        <w:t>,</w:t>
      </w:r>
      <w:r w:rsidR="00202594">
        <w:rPr>
          <w:rFonts w:ascii="Arial" w:eastAsiaTheme="minorHAnsi" w:hAnsi="Arial" w:cs="Arial"/>
          <w:kern w:val="0"/>
          <w:sz w:val="24"/>
          <w:szCs w:val="24"/>
        </w:rPr>
        <w:t xml:space="preserve"> lo cual aumenta</w:t>
      </w:r>
      <w:r>
        <w:rPr>
          <w:rFonts w:ascii="Arial" w:eastAsiaTheme="minorHAnsi" w:hAnsi="Arial" w:cs="Arial"/>
          <w:kern w:val="0"/>
          <w:sz w:val="24"/>
          <w:szCs w:val="24"/>
        </w:rPr>
        <w:t xml:space="preserve"> el riesgo de corrupció</w:t>
      </w:r>
      <w:r w:rsidR="006C27C8">
        <w:rPr>
          <w:rFonts w:ascii="Arial" w:eastAsiaTheme="minorHAnsi" w:hAnsi="Arial" w:cs="Arial"/>
          <w:kern w:val="0"/>
          <w:sz w:val="24"/>
          <w:szCs w:val="24"/>
        </w:rPr>
        <w:t>n electoral, debido a que esto genera</w:t>
      </w:r>
      <w:r>
        <w:rPr>
          <w:rFonts w:ascii="Arial" w:eastAsiaTheme="minorHAnsi" w:hAnsi="Arial" w:cs="Arial"/>
          <w:kern w:val="0"/>
          <w:sz w:val="24"/>
          <w:szCs w:val="24"/>
        </w:rPr>
        <w:t xml:space="preserve"> la mercantilización de ofrecimientos en el Cong</w:t>
      </w:r>
      <w:r w:rsidR="00BB191B">
        <w:rPr>
          <w:rFonts w:ascii="Arial" w:eastAsiaTheme="minorHAnsi" w:hAnsi="Arial" w:cs="Arial"/>
          <w:kern w:val="0"/>
          <w:sz w:val="24"/>
          <w:szCs w:val="24"/>
        </w:rPr>
        <w:t>reso</w:t>
      </w:r>
      <w:r w:rsidR="006C27C8">
        <w:rPr>
          <w:rFonts w:ascii="Arial" w:eastAsiaTheme="minorHAnsi" w:hAnsi="Arial" w:cs="Arial"/>
          <w:kern w:val="0"/>
          <w:sz w:val="24"/>
          <w:szCs w:val="24"/>
        </w:rPr>
        <w:t xml:space="preserve"> y favorece</w:t>
      </w:r>
      <w:r>
        <w:rPr>
          <w:rFonts w:ascii="Arial" w:eastAsiaTheme="minorHAnsi" w:hAnsi="Arial" w:cs="Arial"/>
          <w:kern w:val="0"/>
          <w:sz w:val="24"/>
          <w:szCs w:val="24"/>
        </w:rPr>
        <w:t xml:space="preserve"> el escenario propicio para la</w:t>
      </w:r>
      <w:r w:rsidR="006C27C8">
        <w:rPr>
          <w:rFonts w:ascii="Arial" w:eastAsiaTheme="minorHAnsi" w:hAnsi="Arial" w:cs="Arial"/>
          <w:kern w:val="0"/>
          <w:sz w:val="24"/>
          <w:szCs w:val="24"/>
        </w:rPr>
        <w:t>s negociaciones en torno a la elección del</w:t>
      </w:r>
      <w:r w:rsidR="00BB191B">
        <w:rPr>
          <w:rFonts w:ascii="Arial" w:eastAsiaTheme="minorHAnsi" w:hAnsi="Arial" w:cs="Arial"/>
          <w:kern w:val="0"/>
          <w:sz w:val="24"/>
          <w:szCs w:val="24"/>
        </w:rPr>
        <w:t xml:space="preserve"> cargo</w:t>
      </w:r>
      <w:r>
        <w:rPr>
          <w:rFonts w:ascii="Arial" w:eastAsiaTheme="minorHAnsi" w:hAnsi="Arial" w:cs="Arial"/>
          <w:kern w:val="0"/>
          <w:sz w:val="24"/>
          <w:szCs w:val="24"/>
        </w:rPr>
        <w:t xml:space="preserve">. </w:t>
      </w:r>
    </w:p>
    <w:p w:rsidR="00DD34F1" w:rsidRDefault="00DD34F1" w:rsidP="004A3432">
      <w:pPr>
        <w:suppressAutoHyphens w:val="0"/>
        <w:spacing w:after="200" w:line="276" w:lineRule="auto"/>
        <w:contextualSpacing/>
        <w:jc w:val="both"/>
        <w:rPr>
          <w:rFonts w:ascii="Arial" w:eastAsiaTheme="minorHAnsi" w:hAnsi="Arial" w:cs="Arial"/>
          <w:kern w:val="0"/>
          <w:sz w:val="24"/>
          <w:szCs w:val="24"/>
        </w:rPr>
      </w:pPr>
    </w:p>
    <w:p w:rsidR="00474746" w:rsidRPr="0063388B" w:rsidRDefault="007A57C2" w:rsidP="004A3432">
      <w:pPr>
        <w:spacing w:after="0" w:line="276" w:lineRule="auto"/>
        <w:jc w:val="both"/>
        <w:rPr>
          <w:rFonts w:ascii="Arial" w:eastAsia="Times New Roman" w:hAnsi="Arial" w:cs="Arial"/>
          <w:sz w:val="24"/>
          <w:szCs w:val="24"/>
          <w:lang w:eastAsia="es-ES"/>
        </w:rPr>
      </w:pPr>
      <w:r>
        <w:rPr>
          <w:rFonts w:ascii="Arial" w:eastAsia="Times New Roman" w:hAnsi="Arial" w:cs="Arial"/>
          <w:sz w:val="24"/>
          <w:szCs w:val="24"/>
          <w:lang w:eastAsia="es-ES"/>
        </w:rPr>
        <w:t>Conforme a los reparos anteriormente expuesto</w:t>
      </w:r>
      <w:r w:rsidR="00B32A7B">
        <w:rPr>
          <w:rFonts w:ascii="Arial" w:eastAsia="Times New Roman" w:hAnsi="Arial" w:cs="Arial"/>
          <w:sz w:val="24"/>
          <w:szCs w:val="24"/>
          <w:lang w:eastAsia="es-ES"/>
        </w:rPr>
        <w:t xml:space="preserve">s, </w:t>
      </w:r>
      <w:r w:rsidR="00BB7DD4" w:rsidRPr="0063388B">
        <w:rPr>
          <w:rFonts w:ascii="Arial" w:eastAsia="Times New Roman" w:hAnsi="Arial" w:cs="Arial"/>
          <w:sz w:val="24"/>
          <w:szCs w:val="24"/>
          <w:lang w:eastAsia="es-ES"/>
        </w:rPr>
        <w:t>considero</w:t>
      </w:r>
      <w:r w:rsidR="00EE76CD" w:rsidRPr="0063388B">
        <w:rPr>
          <w:rFonts w:ascii="Arial" w:eastAsia="Times New Roman" w:hAnsi="Arial" w:cs="Arial"/>
          <w:sz w:val="24"/>
          <w:szCs w:val="24"/>
          <w:lang w:eastAsia="es-ES"/>
        </w:rPr>
        <w:t xml:space="preserve"> que la reestructuración orgánica</w:t>
      </w:r>
      <w:r w:rsidR="00304463" w:rsidRPr="0063388B">
        <w:rPr>
          <w:rFonts w:ascii="Arial" w:eastAsia="Times New Roman" w:hAnsi="Arial" w:cs="Arial"/>
          <w:sz w:val="24"/>
          <w:szCs w:val="24"/>
          <w:lang w:eastAsia="es-ES"/>
        </w:rPr>
        <w:t xml:space="preserve"> y funcional que se plantea en el proyecto de acto legislativo “Por medio del cual se adopta una reforma de equilibrio de poderes y reajuste institucional y se dictan otras disposiciones”, d</w:t>
      </w:r>
      <w:r w:rsidR="0049172D">
        <w:rPr>
          <w:rFonts w:ascii="Arial" w:eastAsia="Times New Roman" w:hAnsi="Arial" w:cs="Arial"/>
          <w:sz w:val="24"/>
          <w:szCs w:val="24"/>
          <w:lang w:eastAsia="es-ES"/>
        </w:rPr>
        <w:t>istorsiona,</w:t>
      </w:r>
      <w:r w:rsidR="00304463" w:rsidRPr="0063388B">
        <w:rPr>
          <w:rFonts w:ascii="Arial" w:eastAsia="Times New Roman" w:hAnsi="Arial" w:cs="Arial"/>
          <w:sz w:val="24"/>
          <w:szCs w:val="24"/>
          <w:lang w:eastAsia="es-ES"/>
        </w:rPr>
        <w:t xml:space="preserve"> afecta </w:t>
      </w:r>
      <w:r w:rsidR="0049172D">
        <w:rPr>
          <w:rFonts w:ascii="Arial" w:eastAsia="Times New Roman" w:hAnsi="Arial" w:cs="Arial"/>
          <w:sz w:val="24"/>
          <w:szCs w:val="24"/>
          <w:lang w:eastAsia="es-ES"/>
        </w:rPr>
        <w:t xml:space="preserve">y disfraza </w:t>
      </w:r>
      <w:r w:rsidR="00304463" w:rsidRPr="0063388B">
        <w:rPr>
          <w:rFonts w:ascii="Arial" w:eastAsia="Times New Roman" w:hAnsi="Arial" w:cs="Arial"/>
          <w:sz w:val="24"/>
          <w:szCs w:val="24"/>
          <w:lang w:eastAsia="es-ES"/>
        </w:rPr>
        <w:t xml:space="preserve">de manera significativa </w:t>
      </w:r>
      <w:r w:rsidR="00BB7DD4" w:rsidRPr="0063388B">
        <w:rPr>
          <w:rFonts w:ascii="Arial" w:eastAsia="Times New Roman" w:hAnsi="Arial" w:cs="Arial"/>
          <w:sz w:val="24"/>
          <w:szCs w:val="24"/>
          <w:lang w:eastAsia="es-ES"/>
        </w:rPr>
        <w:t xml:space="preserve">el equilibrio de los poderes, </w:t>
      </w:r>
      <w:r w:rsidR="0049172D">
        <w:rPr>
          <w:rFonts w:ascii="Arial" w:eastAsia="Times New Roman" w:hAnsi="Arial" w:cs="Arial"/>
          <w:sz w:val="24"/>
          <w:szCs w:val="24"/>
          <w:lang w:eastAsia="es-ES"/>
        </w:rPr>
        <w:t xml:space="preserve">otorgando amplias facultades presidenciales, haciéndole un monumento a la impunidad y </w:t>
      </w:r>
      <w:r w:rsidR="00474746" w:rsidRPr="0063388B">
        <w:rPr>
          <w:rFonts w:ascii="Arial" w:eastAsia="Times New Roman" w:hAnsi="Arial" w:cs="Arial"/>
          <w:sz w:val="24"/>
          <w:szCs w:val="24"/>
          <w:lang w:eastAsia="es-ES"/>
        </w:rPr>
        <w:t>desdibujan</w:t>
      </w:r>
      <w:r w:rsidR="00BB7DD4" w:rsidRPr="0063388B">
        <w:rPr>
          <w:rFonts w:ascii="Arial" w:eastAsia="Times New Roman" w:hAnsi="Arial" w:cs="Arial"/>
          <w:sz w:val="24"/>
          <w:szCs w:val="24"/>
          <w:lang w:eastAsia="es-ES"/>
        </w:rPr>
        <w:t>do no solo la voluntad</w:t>
      </w:r>
      <w:r w:rsidR="00474746" w:rsidRPr="0063388B">
        <w:rPr>
          <w:rFonts w:ascii="Arial" w:eastAsia="Times New Roman" w:hAnsi="Arial" w:cs="Arial"/>
          <w:sz w:val="24"/>
          <w:szCs w:val="24"/>
          <w:lang w:eastAsia="es-ES"/>
        </w:rPr>
        <w:t xml:space="preserve"> del constitu</w:t>
      </w:r>
      <w:r w:rsidR="00BB7DD4" w:rsidRPr="0063388B">
        <w:rPr>
          <w:rFonts w:ascii="Arial" w:eastAsia="Times New Roman" w:hAnsi="Arial" w:cs="Arial"/>
          <w:sz w:val="24"/>
          <w:szCs w:val="24"/>
          <w:lang w:eastAsia="es-ES"/>
        </w:rPr>
        <w:t>yente primario</w:t>
      </w:r>
      <w:r w:rsidR="0049172D">
        <w:rPr>
          <w:rFonts w:ascii="Arial" w:eastAsia="Times New Roman" w:hAnsi="Arial" w:cs="Arial"/>
          <w:sz w:val="24"/>
          <w:szCs w:val="24"/>
          <w:lang w:eastAsia="es-ES"/>
        </w:rPr>
        <w:t>,</w:t>
      </w:r>
      <w:r w:rsidR="00BB7DD4" w:rsidRPr="0063388B">
        <w:rPr>
          <w:rFonts w:ascii="Arial" w:eastAsia="Times New Roman" w:hAnsi="Arial" w:cs="Arial"/>
          <w:sz w:val="24"/>
          <w:szCs w:val="24"/>
          <w:lang w:eastAsia="es-ES"/>
        </w:rPr>
        <w:t xml:space="preserve"> sino impidiendo</w:t>
      </w:r>
      <w:r w:rsidR="00474746" w:rsidRPr="0063388B">
        <w:rPr>
          <w:rFonts w:ascii="Arial" w:eastAsia="Times New Roman" w:hAnsi="Arial" w:cs="Arial"/>
          <w:sz w:val="24"/>
          <w:szCs w:val="24"/>
          <w:lang w:eastAsia="es-ES"/>
        </w:rPr>
        <w:t xml:space="preserve"> el cumplimiento de los fines del Estado. </w:t>
      </w:r>
    </w:p>
    <w:p w:rsidR="00474746" w:rsidRPr="0063388B" w:rsidRDefault="00474746" w:rsidP="004A3432">
      <w:pPr>
        <w:spacing w:after="0" w:line="276" w:lineRule="auto"/>
        <w:jc w:val="both"/>
        <w:rPr>
          <w:rFonts w:ascii="Arial" w:eastAsia="Times New Roman" w:hAnsi="Arial" w:cs="Arial"/>
          <w:sz w:val="24"/>
          <w:szCs w:val="24"/>
          <w:lang w:eastAsia="es-ES"/>
        </w:rPr>
      </w:pPr>
    </w:p>
    <w:p w:rsidR="0032381A" w:rsidRPr="0063388B" w:rsidRDefault="0032381A" w:rsidP="004A3432">
      <w:pPr>
        <w:spacing w:after="0" w:line="276" w:lineRule="auto"/>
        <w:jc w:val="both"/>
        <w:rPr>
          <w:rFonts w:ascii="Arial" w:eastAsia="Times New Roman" w:hAnsi="Arial" w:cs="Arial"/>
          <w:sz w:val="24"/>
          <w:szCs w:val="24"/>
          <w:lang w:eastAsia="es-ES"/>
        </w:rPr>
      </w:pPr>
    </w:p>
    <w:p w:rsidR="00BB7DD4" w:rsidRPr="00BB7DD4" w:rsidRDefault="00BB7DD4" w:rsidP="004A3432">
      <w:pPr>
        <w:suppressAutoHyphens w:val="0"/>
        <w:spacing w:after="200" w:line="276" w:lineRule="auto"/>
        <w:jc w:val="both"/>
        <w:rPr>
          <w:rFonts w:ascii="Arial" w:hAnsi="Arial" w:cs="Arial"/>
          <w:b/>
          <w:kern w:val="0"/>
          <w:sz w:val="24"/>
          <w:szCs w:val="24"/>
        </w:rPr>
      </w:pPr>
      <w:r w:rsidRPr="00BB7DD4">
        <w:rPr>
          <w:rFonts w:ascii="Arial" w:hAnsi="Arial" w:cs="Arial"/>
          <w:b/>
          <w:kern w:val="0"/>
          <w:sz w:val="24"/>
          <w:szCs w:val="24"/>
        </w:rPr>
        <w:t>PROPOSICIÓN</w:t>
      </w:r>
    </w:p>
    <w:p w:rsidR="00BB7DD4" w:rsidRPr="00BB7DD4" w:rsidRDefault="00B32A7B" w:rsidP="004A3432">
      <w:pPr>
        <w:suppressAutoHyphens w:val="0"/>
        <w:spacing w:after="120" w:line="240" w:lineRule="atLeast"/>
        <w:jc w:val="both"/>
        <w:rPr>
          <w:rFonts w:ascii="Arial" w:hAnsi="Arial" w:cs="Arial"/>
          <w:kern w:val="0"/>
          <w:sz w:val="24"/>
          <w:szCs w:val="24"/>
        </w:rPr>
      </w:pPr>
      <w:r>
        <w:rPr>
          <w:rFonts w:ascii="Arial" w:hAnsi="Arial" w:cs="Arial"/>
          <w:kern w:val="0"/>
          <w:sz w:val="24"/>
          <w:szCs w:val="24"/>
        </w:rPr>
        <w:t>De acuerdo</w:t>
      </w:r>
      <w:r w:rsidR="00BB7DD4" w:rsidRPr="00BB7DD4">
        <w:rPr>
          <w:rFonts w:ascii="Arial" w:hAnsi="Arial" w:cs="Arial"/>
          <w:kern w:val="0"/>
          <w:sz w:val="24"/>
          <w:szCs w:val="24"/>
        </w:rPr>
        <w:t xml:space="preserve"> a las anteriores consideraciones, me </w:t>
      </w:r>
      <w:r w:rsidR="00BB7DD4" w:rsidRPr="0063388B">
        <w:rPr>
          <w:rFonts w:ascii="Arial" w:hAnsi="Arial" w:cs="Arial"/>
          <w:kern w:val="0"/>
          <w:sz w:val="24"/>
          <w:szCs w:val="24"/>
        </w:rPr>
        <w:t>permito rendir</w:t>
      </w:r>
      <w:r w:rsidR="00852B38" w:rsidRPr="0063388B">
        <w:rPr>
          <w:rFonts w:ascii="Arial" w:hAnsi="Arial" w:cs="Arial"/>
          <w:kern w:val="0"/>
          <w:sz w:val="24"/>
          <w:szCs w:val="24"/>
        </w:rPr>
        <w:t xml:space="preserve"> ponencia negativa</w:t>
      </w:r>
      <w:r w:rsidR="00F64E9B" w:rsidRPr="00F64E9B">
        <w:t xml:space="preserve"> </w:t>
      </w:r>
      <w:r w:rsidR="00F64E9B" w:rsidRPr="00F64E9B">
        <w:rPr>
          <w:rFonts w:ascii="Arial" w:hAnsi="Arial" w:cs="Arial"/>
          <w:kern w:val="0"/>
          <w:sz w:val="24"/>
          <w:szCs w:val="24"/>
        </w:rPr>
        <w:t>y en consecuencia solicito respetuosamente a la Comisión Primera, el archivo en los términos legalmente est</w:t>
      </w:r>
      <w:r w:rsidR="00E95999">
        <w:rPr>
          <w:rFonts w:ascii="Arial" w:hAnsi="Arial" w:cs="Arial"/>
          <w:kern w:val="0"/>
          <w:sz w:val="24"/>
          <w:szCs w:val="24"/>
        </w:rPr>
        <w:t>ablecidos a</w:t>
      </w:r>
      <w:r w:rsidR="00BB7DD4" w:rsidRPr="00BB7DD4">
        <w:rPr>
          <w:rFonts w:ascii="Arial" w:hAnsi="Arial" w:cs="Arial"/>
          <w:kern w:val="0"/>
          <w:sz w:val="24"/>
          <w:szCs w:val="24"/>
        </w:rPr>
        <w:t xml:space="preserve">l </w:t>
      </w:r>
      <w:r w:rsidR="00BB7DD4" w:rsidRPr="0063388B">
        <w:rPr>
          <w:rFonts w:ascii="Arial" w:eastAsia="Times New Roman" w:hAnsi="Arial" w:cs="Arial"/>
          <w:kern w:val="0"/>
          <w:sz w:val="24"/>
          <w:szCs w:val="24"/>
          <w:lang w:val="es-ES_tradnl" w:eastAsia="es-CO"/>
        </w:rPr>
        <w:t xml:space="preserve">proyecto de acto legislativo 018 de 2014 de Senado y 153 de 2014 Cámara, acumulado con los proyectos de acto legislativo 02 de 2014 Senado, 04 de 2014 Senado, 05 de 2014 Senado, 06 de 2014 Senado y 12 de 2014 Senado  “Por medio del cual se adopta una reforma de equilibrio de poderes y reajuste institucional y se dictan otras disposiciones” </w:t>
      </w:r>
    </w:p>
    <w:p w:rsidR="00BB7DD4" w:rsidRDefault="00BB7DD4" w:rsidP="004A3432">
      <w:pPr>
        <w:suppressAutoHyphens w:val="0"/>
        <w:spacing w:after="120" w:line="240" w:lineRule="atLeast"/>
        <w:jc w:val="both"/>
        <w:rPr>
          <w:rFonts w:ascii="Arial" w:hAnsi="Arial" w:cs="Arial"/>
          <w:kern w:val="0"/>
          <w:sz w:val="24"/>
          <w:szCs w:val="24"/>
        </w:rPr>
      </w:pPr>
    </w:p>
    <w:p w:rsidR="00224DF4" w:rsidRPr="00BB7DD4" w:rsidRDefault="00224DF4" w:rsidP="004A3432">
      <w:pPr>
        <w:suppressAutoHyphens w:val="0"/>
        <w:spacing w:after="120" w:line="240" w:lineRule="atLeast"/>
        <w:jc w:val="both"/>
        <w:rPr>
          <w:rFonts w:ascii="Arial" w:hAnsi="Arial" w:cs="Arial"/>
          <w:kern w:val="0"/>
          <w:sz w:val="24"/>
          <w:szCs w:val="24"/>
        </w:rPr>
      </w:pPr>
    </w:p>
    <w:p w:rsidR="00BB7DD4" w:rsidRPr="00BB7DD4" w:rsidRDefault="0032381A" w:rsidP="004A3432">
      <w:pPr>
        <w:suppressAutoHyphens w:val="0"/>
        <w:spacing w:after="120" w:line="240" w:lineRule="atLeast"/>
        <w:jc w:val="both"/>
        <w:rPr>
          <w:rFonts w:ascii="Arial" w:hAnsi="Arial" w:cs="Arial"/>
          <w:kern w:val="0"/>
          <w:sz w:val="24"/>
          <w:szCs w:val="24"/>
        </w:rPr>
      </w:pPr>
      <w:r>
        <w:rPr>
          <w:rFonts w:ascii="Arial" w:hAnsi="Arial" w:cs="Arial"/>
          <w:kern w:val="0"/>
          <w:sz w:val="24"/>
          <w:szCs w:val="24"/>
        </w:rPr>
        <w:t>Cordialmente;</w:t>
      </w:r>
    </w:p>
    <w:p w:rsidR="00BB7DD4" w:rsidRPr="00BB7DD4" w:rsidRDefault="00BB7DD4" w:rsidP="004A3432">
      <w:pPr>
        <w:suppressAutoHyphens w:val="0"/>
        <w:spacing w:after="120" w:line="240" w:lineRule="atLeast"/>
        <w:jc w:val="both"/>
        <w:rPr>
          <w:rFonts w:ascii="Arial" w:hAnsi="Arial" w:cs="Arial"/>
          <w:b/>
          <w:kern w:val="0"/>
          <w:sz w:val="24"/>
          <w:szCs w:val="24"/>
        </w:rPr>
      </w:pPr>
    </w:p>
    <w:p w:rsidR="00BB7DD4" w:rsidRDefault="00BB7DD4" w:rsidP="004A3432">
      <w:pPr>
        <w:suppressAutoHyphens w:val="0"/>
        <w:spacing w:after="120" w:line="240" w:lineRule="atLeast"/>
        <w:jc w:val="both"/>
        <w:rPr>
          <w:rFonts w:ascii="Arial" w:hAnsi="Arial" w:cs="Arial"/>
          <w:b/>
          <w:kern w:val="0"/>
          <w:sz w:val="24"/>
          <w:szCs w:val="24"/>
        </w:rPr>
      </w:pPr>
    </w:p>
    <w:p w:rsidR="007C0AC6" w:rsidRDefault="007C0AC6" w:rsidP="004A3432">
      <w:pPr>
        <w:suppressAutoHyphens w:val="0"/>
        <w:spacing w:after="120" w:line="240" w:lineRule="atLeast"/>
        <w:jc w:val="both"/>
        <w:rPr>
          <w:rFonts w:ascii="Arial" w:hAnsi="Arial" w:cs="Arial"/>
          <w:b/>
          <w:kern w:val="0"/>
          <w:sz w:val="24"/>
          <w:szCs w:val="24"/>
        </w:rPr>
      </w:pPr>
    </w:p>
    <w:p w:rsidR="007C0AC6" w:rsidRDefault="007C0AC6" w:rsidP="004A3432">
      <w:pPr>
        <w:suppressAutoHyphens w:val="0"/>
        <w:spacing w:after="120" w:line="240" w:lineRule="atLeast"/>
        <w:jc w:val="both"/>
        <w:rPr>
          <w:rFonts w:ascii="Arial" w:hAnsi="Arial" w:cs="Arial"/>
          <w:b/>
          <w:kern w:val="0"/>
          <w:sz w:val="24"/>
          <w:szCs w:val="24"/>
        </w:rPr>
      </w:pPr>
    </w:p>
    <w:p w:rsidR="007C0AC6" w:rsidRDefault="007C0AC6" w:rsidP="004A3432">
      <w:pPr>
        <w:suppressAutoHyphens w:val="0"/>
        <w:spacing w:after="120" w:line="240" w:lineRule="atLeast"/>
        <w:jc w:val="both"/>
        <w:rPr>
          <w:rFonts w:ascii="Arial" w:hAnsi="Arial" w:cs="Arial"/>
          <w:b/>
          <w:kern w:val="0"/>
          <w:sz w:val="24"/>
          <w:szCs w:val="24"/>
        </w:rPr>
      </w:pPr>
    </w:p>
    <w:p w:rsidR="007C0AC6" w:rsidRDefault="007C0AC6" w:rsidP="004A3432">
      <w:pPr>
        <w:suppressAutoHyphens w:val="0"/>
        <w:spacing w:after="120" w:line="240" w:lineRule="atLeast"/>
        <w:jc w:val="both"/>
        <w:rPr>
          <w:rFonts w:ascii="Arial" w:hAnsi="Arial" w:cs="Arial"/>
          <w:b/>
          <w:kern w:val="0"/>
          <w:sz w:val="24"/>
          <w:szCs w:val="24"/>
        </w:rPr>
      </w:pPr>
    </w:p>
    <w:p w:rsidR="007C0AC6" w:rsidRPr="00BB7DD4" w:rsidRDefault="007C0AC6" w:rsidP="004A3432">
      <w:pPr>
        <w:suppressAutoHyphens w:val="0"/>
        <w:spacing w:after="120" w:line="240" w:lineRule="atLeast"/>
        <w:jc w:val="both"/>
        <w:rPr>
          <w:rFonts w:ascii="Arial" w:hAnsi="Arial" w:cs="Arial"/>
          <w:b/>
          <w:kern w:val="0"/>
          <w:sz w:val="24"/>
          <w:szCs w:val="24"/>
        </w:rPr>
      </w:pPr>
    </w:p>
    <w:p w:rsidR="00BB7DD4" w:rsidRPr="00BB7DD4" w:rsidRDefault="00BB7DD4" w:rsidP="004A3432">
      <w:pPr>
        <w:suppressAutoHyphens w:val="0"/>
        <w:spacing w:after="0" w:line="240" w:lineRule="atLeast"/>
        <w:jc w:val="both"/>
        <w:rPr>
          <w:rFonts w:ascii="Arial" w:hAnsi="Arial" w:cs="Arial"/>
          <w:b/>
          <w:kern w:val="0"/>
          <w:sz w:val="24"/>
          <w:szCs w:val="24"/>
        </w:rPr>
      </w:pPr>
    </w:p>
    <w:p w:rsidR="00BB7DD4" w:rsidRPr="00BB7DD4" w:rsidRDefault="00852B38" w:rsidP="004A3432">
      <w:pPr>
        <w:suppressAutoHyphens w:val="0"/>
        <w:spacing w:after="0" w:line="240" w:lineRule="atLeast"/>
        <w:jc w:val="both"/>
        <w:rPr>
          <w:rFonts w:ascii="Arial" w:hAnsi="Arial" w:cs="Arial"/>
          <w:b/>
          <w:kern w:val="0"/>
          <w:sz w:val="24"/>
          <w:szCs w:val="24"/>
        </w:rPr>
      </w:pPr>
      <w:r w:rsidRPr="0063388B">
        <w:rPr>
          <w:rFonts w:ascii="Arial" w:hAnsi="Arial" w:cs="Arial"/>
          <w:b/>
          <w:kern w:val="0"/>
          <w:sz w:val="24"/>
          <w:szCs w:val="24"/>
        </w:rPr>
        <w:t>ALVARO HERNAN PRADA ARTUNDUAGA</w:t>
      </w:r>
      <w:bookmarkStart w:id="0" w:name="_GoBack"/>
      <w:bookmarkEnd w:id="0"/>
    </w:p>
    <w:p w:rsidR="00BB7DD4" w:rsidRPr="00BB7DD4" w:rsidRDefault="00BB7DD4" w:rsidP="004A3432">
      <w:pPr>
        <w:suppressAutoHyphens w:val="0"/>
        <w:spacing w:after="0" w:line="240" w:lineRule="atLeast"/>
        <w:jc w:val="both"/>
        <w:rPr>
          <w:rFonts w:ascii="Arial" w:hAnsi="Arial" w:cs="Arial"/>
          <w:kern w:val="0"/>
          <w:sz w:val="24"/>
          <w:szCs w:val="24"/>
        </w:rPr>
      </w:pPr>
      <w:r w:rsidRPr="00BB7DD4">
        <w:rPr>
          <w:rFonts w:ascii="Arial" w:hAnsi="Arial" w:cs="Arial"/>
          <w:kern w:val="0"/>
          <w:sz w:val="24"/>
          <w:szCs w:val="24"/>
        </w:rPr>
        <w:t>Ponente</w:t>
      </w:r>
      <w:r w:rsidRPr="00BB7DD4">
        <w:rPr>
          <w:rFonts w:ascii="Arial" w:hAnsi="Arial" w:cs="Arial"/>
          <w:b/>
          <w:kern w:val="0"/>
          <w:sz w:val="24"/>
          <w:szCs w:val="24"/>
        </w:rPr>
        <w:t xml:space="preserve">  </w:t>
      </w:r>
      <w:r w:rsidRPr="00BB7DD4">
        <w:rPr>
          <w:rFonts w:ascii="Arial" w:hAnsi="Arial" w:cs="Arial"/>
          <w:kern w:val="0"/>
          <w:sz w:val="24"/>
          <w:szCs w:val="24"/>
        </w:rPr>
        <w:t xml:space="preserve">Único   </w:t>
      </w:r>
      <w:r w:rsidRPr="00BB7DD4">
        <w:rPr>
          <w:rFonts w:ascii="Arial" w:hAnsi="Arial" w:cs="Arial"/>
          <w:b/>
          <w:kern w:val="0"/>
          <w:sz w:val="24"/>
          <w:szCs w:val="24"/>
        </w:rPr>
        <w:t xml:space="preserve">                                           </w:t>
      </w:r>
    </w:p>
    <w:p w:rsidR="00BB7DD4" w:rsidRPr="00BB7DD4" w:rsidRDefault="00BB7DD4" w:rsidP="004A3432">
      <w:pPr>
        <w:suppressAutoHyphens w:val="0"/>
        <w:spacing w:after="0" w:line="240" w:lineRule="atLeast"/>
        <w:jc w:val="both"/>
        <w:rPr>
          <w:rFonts w:ascii="Arial" w:hAnsi="Arial" w:cs="Arial"/>
          <w:kern w:val="0"/>
          <w:sz w:val="24"/>
          <w:szCs w:val="24"/>
        </w:rPr>
      </w:pPr>
      <w:r w:rsidRPr="00BB7DD4">
        <w:rPr>
          <w:rFonts w:ascii="Arial" w:hAnsi="Arial" w:cs="Arial"/>
          <w:kern w:val="0"/>
          <w:sz w:val="24"/>
          <w:szCs w:val="24"/>
        </w:rPr>
        <w:t xml:space="preserve">Representante a la Cámara                                </w:t>
      </w:r>
    </w:p>
    <w:p w:rsidR="00BB7DD4" w:rsidRPr="00BB7DD4" w:rsidRDefault="00852B38" w:rsidP="004A3432">
      <w:pPr>
        <w:suppressAutoHyphens w:val="0"/>
        <w:spacing w:after="0" w:line="240" w:lineRule="atLeast"/>
        <w:jc w:val="both"/>
        <w:rPr>
          <w:rFonts w:ascii="Arial" w:hAnsi="Arial" w:cs="Arial"/>
          <w:kern w:val="0"/>
          <w:sz w:val="24"/>
          <w:szCs w:val="24"/>
        </w:rPr>
      </w:pPr>
      <w:r w:rsidRPr="0063388B">
        <w:rPr>
          <w:rFonts w:ascii="Arial" w:hAnsi="Arial" w:cs="Arial"/>
          <w:kern w:val="0"/>
          <w:sz w:val="24"/>
          <w:szCs w:val="24"/>
        </w:rPr>
        <w:t>Departamento del Huila</w:t>
      </w:r>
      <w:r w:rsidR="00BB7DD4" w:rsidRPr="00BB7DD4">
        <w:rPr>
          <w:rFonts w:ascii="Arial" w:hAnsi="Arial" w:cs="Arial"/>
          <w:kern w:val="0"/>
          <w:sz w:val="24"/>
          <w:szCs w:val="24"/>
        </w:rPr>
        <w:t xml:space="preserve">  </w:t>
      </w:r>
    </w:p>
    <w:p w:rsidR="00BB7DD4" w:rsidRPr="0063388B" w:rsidRDefault="00BB7DD4" w:rsidP="004A3432">
      <w:pPr>
        <w:rPr>
          <w:rFonts w:ascii="Arial" w:hAnsi="Arial" w:cs="Arial"/>
          <w:sz w:val="24"/>
          <w:szCs w:val="24"/>
        </w:rPr>
      </w:pPr>
    </w:p>
    <w:p w:rsidR="00655C2E" w:rsidRPr="0063388B" w:rsidRDefault="00655C2E" w:rsidP="004A3432">
      <w:pPr>
        <w:rPr>
          <w:rFonts w:ascii="Arial" w:hAnsi="Arial" w:cs="Arial"/>
          <w:sz w:val="24"/>
          <w:szCs w:val="24"/>
        </w:rPr>
      </w:pPr>
    </w:p>
    <w:p w:rsidR="00655C2E" w:rsidRPr="0063388B" w:rsidRDefault="00655C2E" w:rsidP="004A3432">
      <w:pPr>
        <w:rPr>
          <w:rFonts w:ascii="Arial" w:hAnsi="Arial" w:cs="Arial"/>
          <w:sz w:val="24"/>
          <w:szCs w:val="24"/>
        </w:rPr>
      </w:pPr>
    </w:p>
    <w:p w:rsidR="00655C2E" w:rsidRPr="0063388B" w:rsidRDefault="00655C2E" w:rsidP="004A3432">
      <w:pPr>
        <w:rPr>
          <w:rFonts w:ascii="Arial" w:hAnsi="Arial" w:cs="Arial"/>
          <w:sz w:val="24"/>
          <w:szCs w:val="24"/>
        </w:rPr>
      </w:pPr>
    </w:p>
    <w:p w:rsidR="00655C2E" w:rsidRPr="0063388B" w:rsidRDefault="00655C2E" w:rsidP="004A3432">
      <w:pPr>
        <w:rPr>
          <w:rFonts w:ascii="Arial" w:hAnsi="Arial" w:cs="Arial"/>
          <w:sz w:val="24"/>
          <w:szCs w:val="24"/>
        </w:rPr>
      </w:pPr>
    </w:p>
    <w:p w:rsidR="00655C2E" w:rsidRPr="0063388B" w:rsidRDefault="00655C2E" w:rsidP="004A3432">
      <w:pPr>
        <w:rPr>
          <w:rFonts w:ascii="Arial" w:hAnsi="Arial" w:cs="Arial"/>
          <w:sz w:val="24"/>
          <w:szCs w:val="24"/>
        </w:rPr>
      </w:pPr>
    </w:p>
    <w:p w:rsidR="00655C2E" w:rsidRPr="0063388B" w:rsidRDefault="00655C2E" w:rsidP="004A3432">
      <w:pPr>
        <w:rPr>
          <w:rFonts w:ascii="Arial" w:hAnsi="Arial" w:cs="Arial"/>
          <w:sz w:val="24"/>
          <w:szCs w:val="24"/>
        </w:rPr>
      </w:pPr>
    </w:p>
    <w:p w:rsidR="00655C2E" w:rsidRPr="0063388B" w:rsidRDefault="00655C2E" w:rsidP="004A3432">
      <w:pPr>
        <w:rPr>
          <w:rFonts w:ascii="Arial" w:hAnsi="Arial" w:cs="Arial"/>
          <w:sz w:val="24"/>
          <w:szCs w:val="24"/>
        </w:rPr>
      </w:pPr>
    </w:p>
    <w:p w:rsidR="00655C2E" w:rsidRPr="0063388B" w:rsidRDefault="00655C2E" w:rsidP="004A3432">
      <w:pPr>
        <w:rPr>
          <w:rFonts w:ascii="Arial" w:hAnsi="Arial" w:cs="Arial"/>
          <w:sz w:val="24"/>
          <w:szCs w:val="24"/>
        </w:rPr>
      </w:pPr>
    </w:p>
    <w:p w:rsidR="00655C2E" w:rsidRPr="0063388B" w:rsidRDefault="00655C2E" w:rsidP="004A3432">
      <w:pPr>
        <w:rPr>
          <w:rFonts w:ascii="Arial" w:hAnsi="Arial" w:cs="Arial"/>
          <w:sz w:val="24"/>
          <w:szCs w:val="24"/>
        </w:rPr>
      </w:pPr>
    </w:p>
    <w:p w:rsidR="00655C2E" w:rsidRPr="0063388B" w:rsidRDefault="00655C2E" w:rsidP="004A3432">
      <w:pPr>
        <w:rPr>
          <w:rFonts w:ascii="Arial" w:hAnsi="Arial" w:cs="Arial"/>
          <w:sz w:val="24"/>
          <w:szCs w:val="24"/>
        </w:rPr>
      </w:pPr>
    </w:p>
    <w:p w:rsidR="00655C2E" w:rsidRPr="0063388B" w:rsidRDefault="00655C2E" w:rsidP="004A3432">
      <w:pPr>
        <w:rPr>
          <w:rFonts w:ascii="Arial" w:hAnsi="Arial" w:cs="Arial"/>
          <w:sz w:val="24"/>
          <w:szCs w:val="24"/>
        </w:rPr>
      </w:pPr>
    </w:p>
    <w:p w:rsidR="00655C2E" w:rsidRPr="0063388B" w:rsidRDefault="00655C2E" w:rsidP="004A3432">
      <w:pPr>
        <w:rPr>
          <w:rFonts w:ascii="Arial" w:hAnsi="Arial" w:cs="Arial"/>
          <w:sz w:val="24"/>
          <w:szCs w:val="24"/>
        </w:rPr>
      </w:pPr>
    </w:p>
    <w:p w:rsidR="00655C2E" w:rsidRPr="0063388B" w:rsidRDefault="00655C2E" w:rsidP="004A3432">
      <w:pPr>
        <w:rPr>
          <w:rFonts w:ascii="Arial" w:hAnsi="Arial" w:cs="Arial"/>
          <w:sz w:val="24"/>
          <w:szCs w:val="24"/>
        </w:rPr>
      </w:pPr>
    </w:p>
    <w:p w:rsidR="00655C2E" w:rsidRPr="0063388B" w:rsidRDefault="00655C2E" w:rsidP="004A3432">
      <w:pPr>
        <w:rPr>
          <w:rFonts w:ascii="Arial" w:hAnsi="Arial" w:cs="Arial"/>
          <w:sz w:val="24"/>
          <w:szCs w:val="24"/>
        </w:rPr>
      </w:pPr>
    </w:p>
    <w:p w:rsidR="00655C2E" w:rsidRPr="0063388B" w:rsidRDefault="00655C2E" w:rsidP="004A3432">
      <w:pPr>
        <w:rPr>
          <w:rFonts w:ascii="Arial" w:hAnsi="Arial" w:cs="Arial"/>
          <w:sz w:val="24"/>
          <w:szCs w:val="24"/>
        </w:rPr>
      </w:pPr>
    </w:p>
    <w:p w:rsidR="00655C2E" w:rsidRPr="0063388B" w:rsidRDefault="00655C2E" w:rsidP="004A3432">
      <w:pPr>
        <w:rPr>
          <w:rFonts w:ascii="Arial" w:hAnsi="Arial" w:cs="Arial"/>
          <w:sz w:val="24"/>
          <w:szCs w:val="24"/>
        </w:rPr>
      </w:pPr>
    </w:p>
    <w:p w:rsidR="00655C2E" w:rsidRPr="0063388B" w:rsidRDefault="00655C2E" w:rsidP="004A3432">
      <w:pPr>
        <w:rPr>
          <w:rFonts w:ascii="Arial" w:hAnsi="Arial" w:cs="Arial"/>
          <w:sz w:val="24"/>
          <w:szCs w:val="24"/>
        </w:rPr>
      </w:pPr>
    </w:p>
    <w:p w:rsidR="00655C2E" w:rsidRPr="0063388B" w:rsidRDefault="00655C2E" w:rsidP="004A3432">
      <w:pPr>
        <w:rPr>
          <w:rFonts w:ascii="Arial" w:hAnsi="Arial" w:cs="Arial"/>
          <w:sz w:val="24"/>
          <w:szCs w:val="24"/>
        </w:rPr>
      </w:pPr>
    </w:p>
    <w:p w:rsidR="00655C2E" w:rsidRPr="0063388B" w:rsidRDefault="00655C2E" w:rsidP="004A3432">
      <w:pPr>
        <w:rPr>
          <w:rFonts w:ascii="Arial" w:hAnsi="Arial" w:cs="Arial"/>
          <w:sz w:val="24"/>
          <w:szCs w:val="24"/>
        </w:rPr>
      </w:pPr>
    </w:p>
    <w:sectPr w:rsidR="00655C2E" w:rsidRPr="0063388B" w:rsidSect="0032381A">
      <w:pgSz w:w="12240" w:h="15840"/>
      <w:pgMar w:top="3119"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0CEC" w:rsidRDefault="00460CEC" w:rsidP="00474746">
      <w:pPr>
        <w:spacing w:after="0" w:line="240" w:lineRule="auto"/>
      </w:pPr>
      <w:r>
        <w:separator/>
      </w:r>
    </w:p>
  </w:endnote>
  <w:endnote w:type="continuationSeparator" w:id="0">
    <w:p w:rsidR="00460CEC" w:rsidRDefault="00460CEC" w:rsidP="004747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font291">
    <w:altName w:val="Times New Roman"/>
    <w:charset w:val="01"/>
    <w:family w:val="auto"/>
    <w:pitch w:val="variable"/>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0CEC" w:rsidRDefault="00460CEC" w:rsidP="00474746">
      <w:pPr>
        <w:spacing w:after="0" w:line="240" w:lineRule="auto"/>
      </w:pPr>
      <w:r>
        <w:separator/>
      </w:r>
    </w:p>
  </w:footnote>
  <w:footnote w:type="continuationSeparator" w:id="0">
    <w:p w:rsidR="00460CEC" w:rsidRDefault="00460CEC" w:rsidP="00474746">
      <w:pPr>
        <w:spacing w:after="0" w:line="240" w:lineRule="auto"/>
      </w:pPr>
      <w:r>
        <w:continuationSeparator/>
      </w:r>
    </w:p>
  </w:footnote>
  <w:footnote w:id="1">
    <w:p w:rsidR="00474746" w:rsidRDefault="00474746" w:rsidP="00474746">
      <w:r>
        <w:rPr>
          <w:rStyle w:val="FootnoteCharacters"/>
          <w:rFonts w:ascii="Arial" w:hAnsi="Arial"/>
        </w:rPr>
        <w:footnoteRef/>
      </w:r>
      <w:r>
        <w:br w:type="page"/>
      </w:r>
      <w:r>
        <w:rPr>
          <w:rStyle w:val="Refdenotaalpie1"/>
        </w:rPr>
        <w:tab/>
      </w:r>
      <w:r>
        <w:t xml:space="preserve"> Aristóteles, La Política, Edit. Gredos, Madrid, 1999, p.260. </w:t>
      </w:r>
    </w:p>
  </w:footnote>
  <w:footnote w:id="2">
    <w:p w:rsidR="00474746" w:rsidRPr="000C1C8D" w:rsidRDefault="00474746" w:rsidP="000C1C8D">
      <w:pPr>
        <w:spacing w:after="0"/>
        <w:rPr>
          <w:sz w:val="20"/>
          <w:szCs w:val="20"/>
        </w:rPr>
      </w:pPr>
      <w:r w:rsidRPr="000C1C8D">
        <w:rPr>
          <w:rStyle w:val="FootnoteCharacters"/>
          <w:rFonts w:ascii="Arial" w:hAnsi="Arial"/>
          <w:sz w:val="20"/>
          <w:szCs w:val="20"/>
        </w:rPr>
        <w:footnoteRef/>
      </w:r>
      <w:r w:rsidRPr="000C1C8D">
        <w:br w:type="page"/>
      </w:r>
      <w:r w:rsidRPr="000C1C8D">
        <w:rPr>
          <w:sz w:val="20"/>
          <w:szCs w:val="20"/>
        </w:rPr>
        <w:t xml:space="preserve">Ibáñez Najar, J. E. (2007). Estudios de derecho Constitucional y Administrativo. Editorial: </w:t>
      </w:r>
      <w:proofErr w:type="spellStart"/>
      <w:r w:rsidRPr="000C1C8D">
        <w:rPr>
          <w:sz w:val="20"/>
          <w:szCs w:val="20"/>
        </w:rPr>
        <w:t>Legis</w:t>
      </w:r>
      <w:proofErr w:type="spellEnd"/>
      <w:r w:rsidRPr="000C1C8D">
        <w:rPr>
          <w:sz w:val="20"/>
          <w:szCs w:val="20"/>
        </w:rPr>
        <w:t xml:space="preserve"> SA Universidad Sergio Arboleda. Bogotá, DC.</w:t>
      </w:r>
    </w:p>
  </w:footnote>
  <w:footnote w:id="3">
    <w:p w:rsidR="00474746" w:rsidRPr="000C1C8D" w:rsidRDefault="00474746" w:rsidP="000C1C8D">
      <w:pPr>
        <w:spacing w:after="0"/>
        <w:rPr>
          <w:sz w:val="20"/>
          <w:szCs w:val="20"/>
        </w:rPr>
      </w:pPr>
      <w:r w:rsidRPr="000C1C8D">
        <w:rPr>
          <w:rStyle w:val="FootnoteCharacters"/>
          <w:rFonts w:ascii="Arial" w:hAnsi="Arial"/>
          <w:sz w:val="20"/>
          <w:szCs w:val="20"/>
        </w:rPr>
        <w:footnoteRef/>
      </w:r>
      <w:r w:rsidRPr="000C1C8D">
        <w:br w:type="page"/>
      </w:r>
      <w:r w:rsidRPr="000C1C8D">
        <w:rPr>
          <w:sz w:val="20"/>
          <w:szCs w:val="20"/>
        </w:rPr>
        <w:t xml:space="preserve"> Ibíd.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57275"/>
    <w:multiLevelType w:val="hybridMultilevel"/>
    <w:tmpl w:val="18442C6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48B048F0"/>
    <w:multiLevelType w:val="hybridMultilevel"/>
    <w:tmpl w:val="2B581B4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A1C"/>
    <w:rsid w:val="00027A1C"/>
    <w:rsid w:val="00034A3F"/>
    <w:rsid w:val="00043428"/>
    <w:rsid w:val="000C1C8D"/>
    <w:rsid w:val="00102C29"/>
    <w:rsid w:val="0015237C"/>
    <w:rsid w:val="00180061"/>
    <w:rsid w:val="001C7ABC"/>
    <w:rsid w:val="00202594"/>
    <w:rsid w:val="00224DF4"/>
    <w:rsid w:val="00242859"/>
    <w:rsid w:val="00304463"/>
    <w:rsid w:val="00314E4F"/>
    <w:rsid w:val="0032381A"/>
    <w:rsid w:val="00356E5A"/>
    <w:rsid w:val="00397238"/>
    <w:rsid w:val="003C5035"/>
    <w:rsid w:val="00460CEC"/>
    <w:rsid w:val="00474746"/>
    <w:rsid w:val="0049172D"/>
    <w:rsid w:val="004A3432"/>
    <w:rsid w:val="004E7CE8"/>
    <w:rsid w:val="00530225"/>
    <w:rsid w:val="005E6829"/>
    <w:rsid w:val="00623BB1"/>
    <w:rsid w:val="0063388B"/>
    <w:rsid w:val="00655C2E"/>
    <w:rsid w:val="006C27C8"/>
    <w:rsid w:val="006C721F"/>
    <w:rsid w:val="006F193C"/>
    <w:rsid w:val="007551AD"/>
    <w:rsid w:val="007A57C2"/>
    <w:rsid w:val="007C0AC6"/>
    <w:rsid w:val="00852B38"/>
    <w:rsid w:val="008915CF"/>
    <w:rsid w:val="008B439A"/>
    <w:rsid w:val="008F4612"/>
    <w:rsid w:val="00A03269"/>
    <w:rsid w:val="00A323B5"/>
    <w:rsid w:val="00AB3EDD"/>
    <w:rsid w:val="00AF4177"/>
    <w:rsid w:val="00B32A7B"/>
    <w:rsid w:val="00BB191B"/>
    <w:rsid w:val="00BB1F20"/>
    <w:rsid w:val="00BB7DD4"/>
    <w:rsid w:val="00C23535"/>
    <w:rsid w:val="00D62FF5"/>
    <w:rsid w:val="00D76D76"/>
    <w:rsid w:val="00D84000"/>
    <w:rsid w:val="00DC68DE"/>
    <w:rsid w:val="00DD34F1"/>
    <w:rsid w:val="00E21648"/>
    <w:rsid w:val="00E764DA"/>
    <w:rsid w:val="00E95999"/>
    <w:rsid w:val="00EE76CD"/>
    <w:rsid w:val="00F36D44"/>
    <w:rsid w:val="00F41081"/>
    <w:rsid w:val="00F64E9B"/>
    <w:rsid w:val="00FC3BDB"/>
    <w:rsid w:val="00FD269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4746"/>
    <w:pPr>
      <w:suppressAutoHyphens/>
      <w:spacing w:after="160" w:line="256" w:lineRule="auto"/>
    </w:pPr>
    <w:rPr>
      <w:rFonts w:ascii="Calibri" w:eastAsia="Calibri" w:hAnsi="Calibri" w:cs="font291"/>
      <w:kern w:val="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Refdenotaalpie1">
    <w:name w:val="Ref. de nota al pie1"/>
    <w:basedOn w:val="Fuentedeprrafopredeter"/>
    <w:rsid w:val="00474746"/>
    <w:rPr>
      <w:vertAlign w:val="superscript"/>
    </w:rPr>
  </w:style>
  <w:style w:type="character" w:customStyle="1" w:styleId="FootnoteCharacters">
    <w:name w:val="Footnote Characters"/>
    <w:rsid w:val="00474746"/>
  </w:style>
  <w:style w:type="character" w:styleId="Refdenotaalpie">
    <w:name w:val="footnote reference"/>
    <w:rsid w:val="00474746"/>
    <w:rPr>
      <w:vertAlign w:val="superscript"/>
    </w:rPr>
  </w:style>
  <w:style w:type="paragraph" w:styleId="Textonotapie">
    <w:name w:val="footnote text"/>
    <w:basedOn w:val="Normal"/>
    <w:link w:val="TextonotapieCar"/>
    <w:rsid w:val="00474746"/>
  </w:style>
  <w:style w:type="character" w:customStyle="1" w:styleId="TextonotapieCar">
    <w:name w:val="Texto nota pie Car"/>
    <w:basedOn w:val="Fuentedeprrafopredeter"/>
    <w:link w:val="Textonotapie"/>
    <w:rsid w:val="00474746"/>
    <w:rPr>
      <w:rFonts w:ascii="Calibri" w:eastAsia="Calibri" w:hAnsi="Calibri" w:cs="font291"/>
      <w:kern w:val="1"/>
    </w:rPr>
  </w:style>
  <w:style w:type="paragraph" w:styleId="Prrafodelista">
    <w:name w:val="List Paragraph"/>
    <w:basedOn w:val="Normal"/>
    <w:uiPriority w:val="34"/>
    <w:qFormat/>
    <w:rsid w:val="00655C2E"/>
    <w:pPr>
      <w:ind w:left="720"/>
      <w:contextualSpacing/>
    </w:pPr>
  </w:style>
  <w:style w:type="paragraph" w:customStyle="1" w:styleId="Default">
    <w:name w:val="Default"/>
    <w:rsid w:val="001C7ABC"/>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4746"/>
    <w:pPr>
      <w:suppressAutoHyphens/>
      <w:spacing w:after="160" w:line="256" w:lineRule="auto"/>
    </w:pPr>
    <w:rPr>
      <w:rFonts w:ascii="Calibri" w:eastAsia="Calibri" w:hAnsi="Calibri" w:cs="font291"/>
      <w:kern w:val="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Refdenotaalpie1">
    <w:name w:val="Ref. de nota al pie1"/>
    <w:basedOn w:val="Fuentedeprrafopredeter"/>
    <w:rsid w:val="00474746"/>
    <w:rPr>
      <w:vertAlign w:val="superscript"/>
    </w:rPr>
  </w:style>
  <w:style w:type="character" w:customStyle="1" w:styleId="FootnoteCharacters">
    <w:name w:val="Footnote Characters"/>
    <w:rsid w:val="00474746"/>
  </w:style>
  <w:style w:type="character" w:styleId="Refdenotaalpie">
    <w:name w:val="footnote reference"/>
    <w:rsid w:val="00474746"/>
    <w:rPr>
      <w:vertAlign w:val="superscript"/>
    </w:rPr>
  </w:style>
  <w:style w:type="paragraph" w:styleId="Textonotapie">
    <w:name w:val="footnote text"/>
    <w:basedOn w:val="Normal"/>
    <w:link w:val="TextonotapieCar"/>
    <w:rsid w:val="00474746"/>
  </w:style>
  <w:style w:type="character" w:customStyle="1" w:styleId="TextonotapieCar">
    <w:name w:val="Texto nota pie Car"/>
    <w:basedOn w:val="Fuentedeprrafopredeter"/>
    <w:link w:val="Textonotapie"/>
    <w:rsid w:val="00474746"/>
    <w:rPr>
      <w:rFonts w:ascii="Calibri" w:eastAsia="Calibri" w:hAnsi="Calibri" w:cs="font291"/>
      <w:kern w:val="1"/>
    </w:rPr>
  </w:style>
  <w:style w:type="paragraph" w:styleId="Prrafodelista">
    <w:name w:val="List Paragraph"/>
    <w:basedOn w:val="Normal"/>
    <w:uiPriority w:val="34"/>
    <w:qFormat/>
    <w:rsid w:val="00655C2E"/>
    <w:pPr>
      <w:ind w:left="720"/>
      <w:contextualSpacing/>
    </w:pPr>
  </w:style>
  <w:style w:type="paragraph" w:customStyle="1" w:styleId="Default">
    <w:name w:val="Default"/>
    <w:rsid w:val="001C7ABC"/>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6D6867-78AB-4FC3-B790-5F471ED95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2183</Words>
  <Characters>12007</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EQUIPO1</dc:creator>
  <cp:lastModifiedBy>usuario</cp:lastModifiedBy>
  <cp:revision>2</cp:revision>
  <dcterms:created xsi:type="dcterms:W3CDTF">2015-05-15T22:03:00Z</dcterms:created>
  <dcterms:modified xsi:type="dcterms:W3CDTF">2015-05-15T22:03:00Z</dcterms:modified>
</cp:coreProperties>
</file>